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19" w:rsidRDefault="009F2019" w:rsidP="009F2019">
      <w:pPr>
        <w:tabs>
          <w:tab w:val="left" w:pos="284"/>
          <w:tab w:val="left" w:pos="567"/>
        </w:tabs>
        <w:jc w:val="center"/>
        <w:rPr>
          <w:rFonts w:ascii="Times New Roman" w:hAnsi="Times New Roman" w:cs="Times New Roman"/>
          <w:sz w:val="24"/>
          <w:szCs w:val="24"/>
        </w:rPr>
      </w:pPr>
      <w:bookmarkStart w:id="0" w:name="_GoBack"/>
      <w:bookmarkEnd w:id="0"/>
    </w:p>
    <w:p w:rsidR="009F2019" w:rsidRDefault="009F2019" w:rsidP="009F2019">
      <w:pPr>
        <w:tabs>
          <w:tab w:val="left" w:pos="284"/>
          <w:tab w:val="left" w:pos="567"/>
        </w:tabs>
        <w:jc w:val="center"/>
        <w:rPr>
          <w:rFonts w:ascii="Times New Roman" w:hAnsi="Times New Roman" w:cs="Times New Roman"/>
          <w:sz w:val="24"/>
          <w:szCs w:val="24"/>
        </w:rPr>
      </w:pPr>
      <w:bookmarkStart w:id="1" w:name="DMS_DocumentName"/>
      <w:r>
        <w:rPr>
          <w:rFonts w:ascii="Times New Roman" w:hAnsi="Times New Roman" w:cs="Times New Roman"/>
          <w:sz w:val="24"/>
          <w:szCs w:val="24"/>
        </w:rPr>
        <w:t>İHTİYAÇ, İŞ VE İHALE İLE İLGİLİ AÇIKLAMALAR</w:t>
      </w:r>
      <w:bookmarkEnd w:id="1"/>
    </w:p>
    <w:p w:rsidR="009F2019" w:rsidRDefault="009F2019" w:rsidP="009F2019">
      <w:pPr>
        <w:tabs>
          <w:tab w:val="left" w:pos="284"/>
          <w:tab w:val="left" w:pos="567"/>
        </w:tabs>
        <w:rPr>
          <w:rFonts w:ascii="Times New Roman" w:hAnsi="Times New Roman" w:cs="Times New Roman"/>
          <w:b/>
          <w:sz w:val="24"/>
          <w:szCs w:val="24"/>
        </w:rPr>
      </w:pPr>
      <w:bookmarkStart w:id="2" w:name="Doc_Cursor"/>
      <w:bookmarkEnd w:id="2"/>
    </w:p>
    <w:p w:rsidR="009F2019" w:rsidRDefault="009F2019" w:rsidP="009F2019">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1.İhtiyaç Rapor Bilgileri;</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1.1.İhtiyaç Raporu Adı: </w:t>
      </w:r>
      <w:r>
        <w:rPr>
          <w:rFonts w:ascii="Times New Roman" w:hAnsi="Times New Roman" w:cs="Times New Roman"/>
          <w:color w:val="000000"/>
          <w:sz w:val="24"/>
          <w:szCs w:val="24"/>
        </w:rPr>
        <w:t>038 Gayrimenkul Numaralı İstihkâm Atölyeler</w:t>
      </w:r>
      <w:r>
        <w:rPr>
          <w:rFonts w:ascii="Times New Roman" w:hAnsi="Times New Roman" w:cs="Times New Roman"/>
          <w:color w:val="000000"/>
          <w:sz w:val="24"/>
          <w:szCs w:val="24"/>
        </w:rPr>
        <w:br/>
        <w:t>Binası OYAİS Kurulumu</w:t>
      </w:r>
      <w:r>
        <w:rPr>
          <w:rFonts w:ascii="Times New Roman" w:hAnsi="Times New Roman" w:cs="Times New Roman"/>
          <w:sz w:val="24"/>
          <w:szCs w:val="24"/>
        </w:rPr>
        <w:t>.</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1.2.İhtiyaç Raporu Açıklama</w:t>
      </w:r>
      <w:proofErr w:type="gramStart"/>
      <w:r>
        <w:rPr>
          <w:rFonts w:ascii="Times New Roman" w:hAnsi="Times New Roman" w:cs="Times New Roman"/>
          <w:sz w:val="24"/>
          <w:szCs w:val="24"/>
        </w:rPr>
        <w:t>:………………………………</w:t>
      </w:r>
      <w:proofErr w:type="gramEnd"/>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1.3.İhale Türü: Yapım</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1.4.İhale Usulü: </w:t>
      </w:r>
      <w:proofErr w:type="gramStart"/>
      <w:r>
        <w:rPr>
          <w:rFonts w:ascii="Times New Roman" w:hAnsi="Times New Roman" w:cs="Times New Roman"/>
          <w:sz w:val="24"/>
          <w:szCs w:val="24"/>
        </w:rPr>
        <w:t>…………………………………………….</w:t>
      </w:r>
      <w:proofErr w:type="gramEnd"/>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1.5.Sözleşme Türü: Anahtar Teslim Götürü Bedel</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1.6.Kısmi teklife açık mı? : Hayır </w:t>
      </w:r>
    </w:p>
    <w:p w:rsidR="009F2019" w:rsidRDefault="009F2019" w:rsidP="009F2019">
      <w:pPr>
        <w:tabs>
          <w:tab w:val="left" w:pos="284"/>
          <w:tab w:val="left" w:pos="567"/>
        </w:tabs>
        <w:rPr>
          <w:rFonts w:ascii="Times New Roman" w:hAnsi="Times New Roman" w:cs="Times New Roman"/>
          <w:b/>
          <w:sz w:val="24"/>
          <w:szCs w:val="24"/>
        </w:rPr>
      </w:pPr>
    </w:p>
    <w:p w:rsidR="009F2019" w:rsidRDefault="009F2019" w:rsidP="009F2019">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2.İşe İlişkin Bilgiler;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2.1.İşin Adı: </w:t>
      </w:r>
      <w:r>
        <w:rPr>
          <w:rFonts w:ascii="Times New Roman" w:hAnsi="Times New Roman" w:cs="Times New Roman"/>
          <w:color w:val="000000"/>
          <w:sz w:val="24"/>
          <w:szCs w:val="24"/>
        </w:rPr>
        <w:t>038 Gayrimenkul Numaralı İstihkâm Atölyeler</w:t>
      </w:r>
      <w:r>
        <w:rPr>
          <w:rFonts w:ascii="Times New Roman" w:hAnsi="Times New Roman" w:cs="Times New Roman"/>
          <w:color w:val="000000"/>
          <w:sz w:val="24"/>
          <w:szCs w:val="24"/>
        </w:rPr>
        <w:br/>
        <w:t>Binası OYAİS Kurulumu</w:t>
      </w:r>
      <w:r>
        <w:rPr>
          <w:rFonts w:ascii="Times New Roman" w:hAnsi="Times New Roman" w:cs="Times New Roman"/>
          <w:sz w:val="24"/>
          <w:szCs w:val="24"/>
        </w:rPr>
        <w:t>.</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sz w:val="24"/>
          <w:szCs w:val="24"/>
        </w:rPr>
        <w:t xml:space="preserve">2.2.İşin Miktarı ve Türü: </w:t>
      </w:r>
      <w:r>
        <w:rPr>
          <w:rFonts w:ascii="Times New Roman" w:hAnsi="Times New Roman" w:cs="Times New Roman"/>
          <w:bCs/>
          <w:sz w:val="24"/>
          <w:szCs w:val="24"/>
        </w:rPr>
        <w:t>Mevcut 1 (bir) adet tek katlı prefabrik binaya Otomatik Yangın Algılama ve İhbar Sistemi (OYAİS) kurulmasına esas 1 (bir) adet yapım işi.</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2.3.İşin İlgili Olduğu OKAS Branşları: </w:t>
      </w:r>
      <w:proofErr w:type="gramStart"/>
      <w:r>
        <w:rPr>
          <w:rFonts w:ascii="Times New Roman" w:hAnsi="Times New Roman" w:cs="Times New Roman"/>
          <w:sz w:val="24"/>
          <w:szCs w:val="24"/>
        </w:rPr>
        <w:t>…………………………….</w:t>
      </w:r>
      <w:proofErr w:type="gramEnd"/>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2.3.1.Branşın Yaklaşık Maliyet Oran Dağılımı (%): </w:t>
      </w:r>
      <w:proofErr w:type="gramStart"/>
      <w:r>
        <w:rPr>
          <w:rFonts w:ascii="Times New Roman" w:hAnsi="Times New Roman" w:cs="Times New Roman"/>
          <w:sz w:val="24"/>
          <w:szCs w:val="24"/>
        </w:rPr>
        <w:t>……………….</w:t>
      </w:r>
      <w:proofErr w:type="gramEnd"/>
    </w:p>
    <w:p w:rsidR="009F2019" w:rsidRDefault="009F2019" w:rsidP="009F2019">
      <w:pPr>
        <w:tabs>
          <w:tab w:val="left" w:pos="284"/>
          <w:tab w:val="left" w:pos="567"/>
        </w:tabs>
        <w:rPr>
          <w:rFonts w:ascii="Times New Roman" w:hAnsi="Times New Roman" w:cs="Times New Roman"/>
          <w:b/>
          <w:sz w:val="24"/>
          <w:szCs w:val="24"/>
        </w:rPr>
      </w:pPr>
    </w:p>
    <w:p w:rsidR="009F2019" w:rsidRDefault="009F2019" w:rsidP="009F2019">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3.İhale ile İlgili Bilgiler;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 İhale Kapsamı: 4734 Kapsamında</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3.2. İhale Türü: Yapım</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3.3. İhale Usulü: </w:t>
      </w:r>
      <w:proofErr w:type="gramStart"/>
      <w:r>
        <w:rPr>
          <w:rFonts w:ascii="Times New Roman" w:hAnsi="Times New Roman" w:cs="Times New Roman"/>
          <w:sz w:val="24"/>
          <w:szCs w:val="24"/>
        </w:rPr>
        <w:t>…………………………………………</w:t>
      </w:r>
      <w:proofErr w:type="gramEnd"/>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3.4. Çerçeve Anlaşma Kapsamında mı?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3.5. Ortak Alım Kapsamında mı? : Hayır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3.6. Kullanılabilir Ödenek Tutarı (TL): </w:t>
      </w:r>
      <w:proofErr w:type="gramStart"/>
      <w:r>
        <w:rPr>
          <w:rFonts w:ascii="Times New Roman" w:hAnsi="Times New Roman" w:cs="Times New Roman"/>
          <w:sz w:val="24"/>
          <w:szCs w:val="24"/>
        </w:rPr>
        <w:t>………………….</w:t>
      </w:r>
      <w:proofErr w:type="gramEnd"/>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3.7. Kullanılacak Finansman (kaynak) Türü: Genel Bütçe</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3.8. Harcamanın Yapılacağı Saymanlık: Maliye Bakanlığı MSB Merkez Saymanlık Müdürlüğü</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3.9. Yaklaşık Maliyet (TL): </w:t>
      </w:r>
      <w:proofErr w:type="gramStart"/>
      <w:r>
        <w:rPr>
          <w:rFonts w:ascii="Times New Roman" w:hAnsi="Times New Roman" w:cs="Times New Roman"/>
          <w:sz w:val="24"/>
          <w:szCs w:val="24"/>
        </w:rPr>
        <w:t>…………………………………………..</w:t>
      </w:r>
      <w:proofErr w:type="gramEnd"/>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3.10. Yatırım Proje Numarası (varsa): </w:t>
      </w:r>
      <w:r>
        <w:rPr>
          <w:rFonts w:ascii="Times New Roman" w:hAnsi="Times New Roman" w:cs="Times New Roman"/>
          <w:i/>
          <w:sz w:val="24"/>
          <w:szCs w:val="24"/>
        </w:rPr>
        <w:t>Bu madde boş bırakılmıştır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3.11. Bütçe Tertibi (varsa): 03.7.1.04 Yangından Korunma Malzemeleri Alımları</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3.12. Ön İlan Yapılacak mı? : Hayır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3.13. İhale Sonucunda Karma Sözleşme Yapılacak mı? : Hayır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3.14. İhale Kısmi Teklife Açık mı? : Hayır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 xml:space="preserve">3.15. İhale ile İlgili Diğer Açıklamalar (varsa) : </w:t>
      </w:r>
      <w:r>
        <w:rPr>
          <w:rFonts w:ascii="Times New Roman" w:hAnsi="Times New Roman" w:cs="Times New Roman"/>
          <w:i/>
          <w:sz w:val="24"/>
          <w:szCs w:val="24"/>
        </w:rPr>
        <w:t>Bu madde boş bırakılmıştır</w:t>
      </w:r>
    </w:p>
    <w:p w:rsidR="009F2019" w:rsidRDefault="009F2019" w:rsidP="009F2019">
      <w:pPr>
        <w:tabs>
          <w:tab w:val="left" w:pos="284"/>
          <w:tab w:val="left" w:pos="567"/>
        </w:tabs>
        <w:rPr>
          <w:rFonts w:ascii="Times New Roman" w:hAnsi="Times New Roman" w:cs="Times New Roman"/>
          <w:b/>
          <w:sz w:val="24"/>
          <w:szCs w:val="24"/>
        </w:rPr>
      </w:pPr>
    </w:p>
    <w:p w:rsidR="009F2019" w:rsidRDefault="009F2019" w:rsidP="009F2019">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4. İdari Şartnameye Dâhil Edilecek Hususlar;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 İdarenin Adı: </w:t>
      </w:r>
      <w:proofErr w:type="gramStart"/>
      <w:r>
        <w:rPr>
          <w:rFonts w:ascii="Times New Roman" w:hAnsi="Times New Roman" w:cs="Times New Roman"/>
          <w:sz w:val="24"/>
          <w:szCs w:val="24"/>
        </w:rPr>
        <w:t>HV.K</w:t>
      </w:r>
      <w:proofErr w:type="gramEnd"/>
      <w:r>
        <w:rPr>
          <w:rFonts w:ascii="Times New Roman" w:hAnsi="Times New Roman" w:cs="Times New Roman"/>
          <w:sz w:val="24"/>
          <w:szCs w:val="24"/>
        </w:rPr>
        <w:t>.K.KH.DES.KT.GRP.K.LIĞI MİLLİ SAVUNMA BAKANLIĞI GENELKURMAY BAŞKANLIĞI BAĞLILARI VE MÜSTEŞARLIK</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 İdarenin Adresi: İNÖNÜ BULVARI 06100 BAKANLIKLAR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 İdarenin İlçesi/İli: ÇANKAYA / ANKARA</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 İdarenin Telefon Numarası: 0 312 414 3120</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 İdarenin Faks Numarası: </w:t>
      </w:r>
      <w:r>
        <w:rPr>
          <w:rFonts w:ascii="Times New Roman" w:hAnsi="Times New Roman" w:cs="Times New Roman"/>
          <w:i/>
          <w:sz w:val="24"/>
          <w:szCs w:val="24"/>
        </w:rPr>
        <w:t>Bu madde boş bırakılmıştır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4.6. İdarenin Elektronik Posta Adresi: </w:t>
      </w:r>
      <w:hyperlink r:id="rId8" w:history="1">
        <w:r>
          <w:rPr>
            <w:rStyle w:val="Kpr"/>
            <w:rFonts w:ascii="Times New Roman" w:hAnsi="Times New Roman" w:cs="Times New Roman"/>
            <w:sz w:val="24"/>
            <w:szCs w:val="24"/>
          </w:rPr>
          <w:t>HVKKİHKOM@hvkk.tsk.tr</w:t>
        </w:r>
      </w:hyperlink>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4.7. İlgili Personelin Adı, Soyadı ve Unvanı: </w:t>
      </w:r>
      <w:proofErr w:type="spellStart"/>
      <w:proofErr w:type="gramStart"/>
      <w:r>
        <w:rPr>
          <w:rFonts w:ascii="Times New Roman" w:hAnsi="Times New Roman" w:cs="Times New Roman"/>
          <w:sz w:val="24"/>
          <w:szCs w:val="24"/>
        </w:rPr>
        <w:t>Hv.İs.Yzb</w:t>
      </w:r>
      <w:proofErr w:type="gramEnd"/>
      <w:r>
        <w:rPr>
          <w:rFonts w:ascii="Times New Roman" w:hAnsi="Times New Roman" w:cs="Times New Roman"/>
          <w:sz w:val="24"/>
          <w:szCs w:val="24"/>
        </w:rPr>
        <w:t>.Ulaş</w:t>
      </w:r>
      <w:proofErr w:type="spellEnd"/>
      <w:r>
        <w:rPr>
          <w:rFonts w:ascii="Times New Roman" w:hAnsi="Times New Roman" w:cs="Times New Roman"/>
          <w:sz w:val="24"/>
          <w:szCs w:val="24"/>
        </w:rPr>
        <w:t xml:space="preserve"> ARKAÇ ve </w:t>
      </w:r>
      <w:proofErr w:type="spellStart"/>
      <w:r>
        <w:rPr>
          <w:rFonts w:ascii="Times New Roman" w:hAnsi="Times New Roman" w:cs="Times New Roman"/>
          <w:sz w:val="24"/>
          <w:szCs w:val="24"/>
        </w:rPr>
        <w:t>Hv.İs.Tğm.Eren</w:t>
      </w:r>
      <w:proofErr w:type="spellEnd"/>
      <w:r>
        <w:rPr>
          <w:rFonts w:ascii="Times New Roman" w:hAnsi="Times New Roman" w:cs="Times New Roman"/>
          <w:sz w:val="24"/>
          <w:szCs w:val="24"/>
        </w:rPr>
        <w:t xml:space="preserve"> YILDIZ</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4.8. İhale Konusu İşin Yatırım Proje No’su/Kodu: </w:t>
      </w:r>
      <w:r>
        <w:rPr>
          <w:rFonts w:ascii="Times New Roman" w:hAnsi="Times New Roman" w:cs="Times New Roman"/>
          <w:i/>
          <w:sz w:val="24"/>
          <w:szCs w:val="24"/>
        </w:rPr>
        <w:t>Bu madde boş bırakılmıştır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4.9. Teklif ve Sözleşme Türü: Anahtar Teslimi Götürü Bedel</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4.10. Yapılacak Yer: Hava Kuvvetleri Komutanlığı Karargâh Kışlası İnönü Bulvarı Bakanlıklar-Çankaya/ANKARA</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4.11. İhaleye Konsorsiyumların Katılması Öngörülüyor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4.12. Teklif Sunum Yeri: Hava Kuvvetleri Komutanlığı İhale Komisyon Başkanlığı İnönü Bulvarı Bakanlıklar-Çankaya/ANKARA</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4.13. İhale Adresi: Hava Kuvvetleri Komutanlığı İhale Komisyon Başkanlığı İnönü Bulvarı Bakanlıklar-Çankaya/ANKARA</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4.14. İhale Tarihi: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2020</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4.15. İhale Saati: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4.16. Komisyon Toplantı Yeri: Hava Kuvvetleri Komutanlığı İhale Komisyon Başkanlığı İnönü Bulvarı Bakanlıklar-Çankaya/ANKARA</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4.17. İhale Dokümanının Görülebileceği Yer: Hava Kuvvetleri Komutanlığı İhale Komisyon Başkanlığı İnönü Bulvarı Bakanlıklar-Çankaya/ANKARA</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4.18. İhale Dokümanının Satın Alınabileceği Yer: Hava Kuvvetleri Komutanlığı İhale Komisyon Başkanlığı İnönü Bulvarı Bakanlıklar-Çankaya/ANKARA</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4.19. İhale Dokümanının Satış Bedeli: Bu madde boş bırakılmıştır.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4.20. İhale Dokümanının Posta veya Kargo Yoluyla Satılması Öngörülüyor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4.21. İhale Dokümanı Kapsamında Verilecek Başka Belge Var mıdır? : Evet</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4.21.1. İhale Dokümanına Eklenecek Diğer Belgeler;</w:t>
      </w:r>
    </w:p>
    <w:p w:rsidR="009F2019" w:rsidRDefault="009F2019" w:rsidP="009F2019">
      <w:pPr>
        <w:tabs>
          <w:tab w:val="left" w:pos="284"/>
          <w:tab w:val="left" w:pos="567"/>
        </w:tabs>
        <w:jc w:val="left"/>
        <w:rPr>
          <w:rFonts w:ascii="Times New Roman" w:hAnsi="Times New Roman" w:cs="Times New Roman"/>
          <w:sz w:val="24"/>
          <w:szCs w:val="24"/>
        </w:rPr>
      </w:pPr>
      <w:r>
        <w:rPr>
          <w:rFonts w:ascii="Times New Roman" w:hAnsi="Times New Roman" w:cs="Times New Roman"/>
          <w:sz w:val="24"/>
          <w:szCs w:val="24"/>
        </w:rPr>
        <w:t xml:space="preserve">4.21.1.1.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ödemelerinde kullanılacak </w:t>
      </w:r>
      <w:proofErr w:type="spellStart"/>
      <w:r>
        <w:rPr>
          <w:rFonts w:ascii="Times New Roman" w:hAnsi="Times New Roman" w:cs="Times New Roman"/>
          <w:sz w:val="24"/>
          <w:szCs w:val="24"/>
        </w:rPr>
        <w:t>Pursantaj</w:t>
      </w:r>
      <w:proofErr w:type="spellEnd"/>
      <w:r>
        <w:rPr>
          <w:rFonts w:ascii="Times New Roman" w:hAnsi="Times New Roman" w:cs="Times New Roman"/>
          <w:sz w:val="24"/>
          <w:szCs w:val="24"/>
        </w:rPr>
        <w:t>,</w:t>
      </w:r>
      <w:r>
        <w:rPr>
          <w:rFonts w:ascii="Times New Roman" w:hAnsi="Times New Roman" w:cs="Times New Roman"/>
          <w:sz w:val="24"/>
          <w:szCs w:val="24"/>
        </w:rPr>
        <w:br/>
        <w:t>4.21.1.2. Güvenlik Protokolü örneği,</w:t>
      </w:r>
      <w:r>
        <w:rPr>
          <w:rFonts w:ascii="Times New Roman" w:hAnsi="Times New Roman" w:cs="Times New Roman"/>
          <w:sz w:val="24"/>
          <w:szCs w:val="24"/>
        </w:rPr>
        <w:br/>
        <w:t>4.21.1.3. İş Programı örneği</w:t>
      </w:r>
    </w:p>
    <w:p w:rsidR="009F2019" w:rsidRDefault="009F2019" w:rsidP="009F2019">
      <w:pPr>
        <w:tabs>
          <w:tab w:val="left" w:pos="284"/>
          <w:tab w:val="left" w:pos="567"/>
        </w:tabs>
        <w:jc w:val="left"/>
        <w:rPr>
          <w:rFonts w:ascii="Times New Roman" w:hAnsi="Times New Roman" w:cs="Times New Roman"/>
          <w:sz w:val="24"/>
          <w:szCs w:val="24"/>
        </w:rPr>
      </w:pPr>
      <w:r>
        <w:rPr>
          <w:rFonts w:ascii="Times New Roman" w:hAnsi="Times New Roman" w:cs="Times New Roman"/>
          <w:sz w:val="24"/>
          <w:szCs w:val="24"/>
        </w:rPr>
        <w:br/>
        <w:t>4.22. Analiz Format Sayısı: 0 (sıfır)</w:t>
      </w:r>
    </w:p>
    <w:p w:rsidR="009F2019" w:rsidRDefault="009F2019" w:rsidP="009F2019">
      <w:pPr>
        <w:tabs>
          <w:tab w:val="left" w:pos="284"/>
          <w:tab w:val="left" w:pos="567"/>
        </w:tabs>
        <w:jc w:val="left"/>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4.23. İsteklilerden Alt Yüklenicilere Yaptırmayı Düşündükleri İşleri Belirtmeleri İsteniyor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4.24. İhale konusu işin yerine getirilebilmesi için ilgili mevzuat gereğince o iş için özel olarak düzenlenen sicil, izin, ruhsat veya benzeri belgelerin alınması zorunlu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4.25. İdari Şartnamenin </w:t>
      </w:r>
      <w:proofErr w:type="gramStart"/>
      <w:r>
        <w:rPr>
          <w:rFonts w:ascii="Times New Roman" w:hAnsi="Times New Roman" w:cs="Times New Roman"/>
          <w:sz w:val="24"/>
          <w:szCs w:val="24"/>
        </w:rPr>
        <w:t>7.1</w:t>
      </w:r>
      <w:proofErr w:type="gramEnd"/>
      <w:r>
        <w:rPr>
          <w:rFonts w:ascii="Times New Roman" w:hAnsi="Times New Roman" w:cs="Times New Roman"/>
          <w:sz w:val="24"/>
          <w:szCs w:val="24"/>
        </w:rPr>
        <w:t>. maddesinin (i) bendinde belge istendi mi?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4.26. Bankalardan Temin Edilecek Belge İsteniyor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4.27. Bilanço veya Eşdeğer Belgeler İsteniyor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4.28. İş Hacmini Gösteren Belgeler İsteniyor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4.29. İş Deneyim Belgesi tutarının, teklif edilen bedele göre olması gereken en az oranı: 50 (</w:t>
      </w:r>
      <w:proofErr w:type="spellStart"/>
      <w:r>
        <w:rPr>
          <w:rFonts w:ascii="Times New Roman" w:hAnsi="Times New Roman" w:cs="Times New Roman"/>
          <w:sz w:val="24"/>
          <w:szCs w:val="24"/>
        </w:rPr>
        <w:t>yüzdeelli</w:t>
      </w:r>
      <w:proofErr w:type="spellEnd"/>
      <w:r>
        <w:rPr>
          <w:rFonts w:ascii="Times New Roman" w:hAnsi="Times New Roman" w:cs="Times New Roman"/>
          <w:sz w:val="24"/>
          <w:szCs w:val="24"/>
        </w:rPr>
        <w:t>)</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4.30. Kalite ve standartlara ilişkin belgeler (Kalite Yönetim Sistem Belgesi ve Çevre Yönetim Sistem Belgesi) isteniyor mu? : Hayır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4.31. Makine, teçhizat ve diğer </w:t>
      </w:r>
      <w:proofErr w:type="gramStart"/>
      <w:r>
        <w:rPr>
          <w:rFonts w:ascii="Times New Roman" w:hAnsi="Times New Roman" w:cs="Times New Roman"/>
          <w:sz w:val="24"/>
          <w:szCs w:val="24"/>
        </w:rPr>
        <w:t>ekipmana</w:t>
      </w:r>
      <w:proofErr w:type="gramEnd"/>
      <w:r>
        <w:rPr>
          <w:rFonts w:ascii="Times New Roman" w:hAnsi="Times New Roman" w:cs="Times New Roman"/>
          <w:sz w:val="24"/>
          <w:szCs w:val="24"/>
        </w:rPr>
        <w:t xml:space="preserve"> ilişkin belgeler isteniyor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4.32. Benzer İş Tanımı: Bu ihalede benzer iş olarak kabul edilecek işler: Yapım İşlerinde Benzer İş Grupları Tebliği </w:t>
      </w:r>
      <w:proofErr w:type="spellStart"/>
      <w:r>
        <w:rPr>
          <w:rFonts w:ascii="Times New Roman" w:hAnsi="Times New Roman" w:cs="Times New Roman"/>
          <w:sz w:val="24"/>
          <w:szCs w:val="24"/>
        </w:rPr>
        <w:t>EK’inde</w:t>
      </w:r>
      <w:proofErr w:type="spellEnd"/>
      <w:r>
        <w:rPr>
          <w:rFonts w:ascii="Times New Roman" w:hAnsi="Times New Roman" w:cs="Times New Roman"/>
          <w:sz w:val="24"/>
          <w:szCs w:val="24"/>
        </w:rPr>
        <w:t xml:space="preserve"> yer alan E IV grubu işler ile otomatik yangın algılama sistemi bakım/onarım işleri benzer iş olarak sayılacaktır.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4.33. Mezuniyet belgeleri/diplomalar: İhaleye girecek isteklinin; Elektrik ve/veya Elektronik Mühendisliği bölümlerinin herhangi birinden mezun olmuş olması şartı aranacaktır.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4.34. Tasdik işleminden muaf tutulan belge var mı?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4.35. Başvuruyu oluşturan bütün belgeler ve eklerinin Türkçe sunulması zorunlu mu? : Evet</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4.36. İhaleye yabancı istekliler katılabilecek mi?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4.37. İhaleye </w:t>
      </w:r>
      <w:proofErr w:type="gramStart"/>
      <w:r>
        <w:rPr>
          <w:rFonts w:ascii="Times New Roman" w:hAnsi="Times New Roman" w:cs="Times New Roman"/>
          <w:sz w:val="24"/>
          <w:szCs w:val="24"/>
        </w:rPr>
        <w:t>konsorsiyumlar</w:t>
      </w:r>
      <w:proofErr w:type="gramEnd"/>
      <w:r>
        <w:rPr>
          <w:rFonts w:ascii="Times New Roman" w:hAnsi="Times New Roman" w:cs="Times New Roman"/>
          <w:sz w:val="24"/>
          <w:szCs w:val="24"/>
        </w:rPr>
        <w:t xml:space="preserve"> teklif verebiliyor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4.38. İhaleye konusu işe kısmi teklif verebilecek mi?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4.39. Teklif ve ödemelerde geçerli para birimi Türk Lirası haricinde başka para birimi olabilir mi?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4.40. Tekliflerin geçerlilik süresi: 90 (doksan) takvim günü</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4.41. Teminat mektubu standart formlarında kullanılmak üzere; idarenin mali mevzuatı gereği tazmin halinde sadece Türk Lirası cinsinden tahsilat yapılması zorunlu mudur? : Evet</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4.42. Teminat mektupları dışındaki teminatların yatırılacağı yer: Maliye Bakanlığının ilgili Saymanlık Müdürlükleri ve Defterdarlıklarına</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4.43. İdarenin yaklaşık maliyeti Kanun’un 8’inci maddesinde öngörülen eşik değerin üçte birinin altında mıdır? : Evet</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4.43.1. Bu maddeye göre; teklifi sınır değerin altında olduğu tespit edilen isteklilerin teklifleri hakkında Kanun’un 38’inci maddesine göre idare tarafından seçilen ve uygulanacak işlem: Teklifi sınır değerin altında olduğu tespit edilen isteklilerin teklifleri, Kanun’un 38’inci maddesinde öngörülen açıklama istenmeksizin reddedilecektir.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4.44. Ekonomik açıdan en avantajlı teklif, en düşük fiyat esasına göre mi belirlenecek? : Evet</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4.45. İhalede TL ile birlikte yabancı para birimleri cinsinden veya yalnızca yabancı para birimleri cinsinden mi teklif verilecek?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4.46. İhaleye yabancı istekliler katılabilir mi?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4.47. Sözleşmenin noter tarafından tescil edilmesi ve onaylanması öngörülüyor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4.48. Avans verilmesi öngörülüyor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4.49. Planlanan ödenek dilimleri;</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14"/>
        <w:gridCol w:w="6546"/>
      </w:tblGrid>
      <w:tr w:rsidR="009F2019" w:rsidTr="009F2019">
        <w:trPr>
          <w:trHeight w:val="409"/>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Yıllar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Ödenek %</w:t>
            </w:r>
          </w:p>
        </w:tc>
      </w:tr>
      <w:tr w:rsidR="009F2019" w:rsidTr="009F2019">
        <w:trPr>
          <w:trHeight w:val="425"/>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100 (</w:t>
            </w:r>
            <w:proofErr w:type="spellStart"/>
            <w:r>
              <w:rPr>
                <w:rFonts w:ascii="Times New Roman" w:hAnsi="Times New Roman" w:cs="Times New Roman"/>
                <w:sz w:val="24"/>
                <w:szCs w:val="24"/>
              </w:rPr>
              <w:t>yüzdeyüz</w:t>
            </w:r>
            <w:proofErr w:type="spellEnd"/>
            <w:r>
              <w:rPr>
                <w:rFonts w:ascii="Times New Roman" w:hAnsi="Times New Roman" w:cs="Times New Roman"/>
                <w:sz w:val="24"/>
                <w:szCs w:val="24"/>
              </w:rPr>
              <w:t>)</w:t>
            </w:r>
          </w:p>
        </w:tc>
      </w:tr>
    </w:tbl>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4.50. Fiyat farkı hesaplanması öngörülüyor mu? : Hayır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4.50.1.Mücbir sebepler veya idareden kaynaklanan nedenlerle işin bitim tarihinin süre uzatımı verilmek suretiyle uzatılması halinde fiyat farkı hesaplanması öngörülüyor mu? : Hayır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 Diğer hususlarla ilgili eklenecek herhangi bir bilgi mevcut mu? : Evet</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 Sadece idari şartnameye yansıyacak diğer hususlar aşağıda maddeler halinde sıralanmış olup bu hususlar ilana yansıtılmayacaktır.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4.51.2. İhalede uygulanacak sınır değer katsayısı (N) : 1,00</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4.51.3. Yüklenici, sözleşmenin onaylandığının kendisine tebliği ile yer tesliminin yapılması süreçleri arasındaki bir tarihte, iş yerlerine giriş-çıkış yapabilmek için idare ile bu işe ait ihale dokümanında yer alan örneğe uygun Güvenlik Protokolü yapmak zorundadır. Şantiyede çalışacak tüm personelin adli sicil kaydı ve sigorta belgeleri, yüklenici tarafından güvenlik protokolünün ekinde idareye teslim edilecektir. Yüklenici bu iş kapsamında 18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xml:space="preserve">) yaşının altında, sigortasız ve yabancı uyruklu işçi çalıştırmayacaktır. İş yerinde çalıştırılacak firma personelinin adli sicil kaydının ve adli sicil arşiv kaydının olmaması esastır, ancak ilgili Cumhuriyet Savcılığınca verilecek adli sicil kaydı sorgulama sonuç belgesinde her hangi bir kayda rastlanırsa kayıtla ilgili her türlü belge yüklenici tarafından idareye teslim edilecektir. İdare bu kayıtlara uygun olarak söz konusu personelin çalıştırılabileceğini veya çalıştırılmayacağını kendi mevzuatı çerçevesinde belirlemeye yetkilidir. Güvenlik Protokolü </w:t>
      </w:r>
      <w:r>
        <w:rPr>
          <w:rFonts w:ascii="Times New Roman" w:hAnsi="Times New Roman" w:cs="Times New Roman"/>
          <w:sz w:val="24"/>
          <w:szCs w:val="24"/>
        </w:rPr>
        <w:lastRenderedPageBreak/>
        <w:t>onaylanmayan işin Yer Teslimi yapılmayacak ve yüklenici fiilen işe başlayamayacaktır. Bundan doğabilecek gecikme dâhil her türlü sorumluluk yükleniciye aittir. İş yerine giriş, çıkış ve çalışma koşullarını idare belirler. Yüklenici, idarenin belirlediği bu koşullara uymak zorundadır.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4.51.4. İşin yapımı sırasınca bina, arazi, tesis, çevre ile üçüncü şahıs ve mallarına verilebilecek zararlar yüklenici tarafından tazmin edilir ve hiç bir suretle idareye rücu edilemez.</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4.51.5. Bu iş kapsamında; uygulamada ihtiyaç duyulması halinde yaptırılacak ek proje, hesap, rapor ve etütler için yükleniciye herhangi bir bedel ödenmeyecektir. İmalatların gerçekleştirilmesi sırasında, süresince ve sonrasında, her türlü resmi ve özel kurum ve kuruluşlar ile İl ve İlçe Belediyelerinden alınacak onay, yapılacak yazışma, istenilen ilave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proje, harç vs. işlemleri yüklenici sorumluluğunda olacaktır. Bu konularda yapılacak ödemeler yüklenici firma tarafından karşılanacaktır.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4.51.6. İş yerinde işin yapımı sırasında kullanılacak elektrik ve su gibi idare malları, her türlü masrafı yükleniciye ait olması kaydıyla, idare yetkilisi tarafından bina tesisatından gösterilecek yerden alınarak kullanılacaktır. Söz konusu idare mallarının kullanım bedeli yükleniciye bildirilecek olan tarihte, Maliye Bakanlığının Ankara MSB Merkez Saymanlık Müdürlüğüne ödenecek ve alındı makbuzu idareye teslim edilecektir.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4.51.7. </w:t>
      </w:r>
      <w:r>
        <w:rPr>
          <w:rFonts w:ascii="Times New Roman" w:hAnsi="Times New Roman" w:cs="Times New Roman"/>
          <w:bCs/>
          <w:sz w:val="24"/>
          <w:szCs w:val="24"/>
        </w:rPr>
        <w:t>Yapım işinin özelliği itibariyle; can ve mal emniyetini sağlamak, teknik esas ve gereklilikleri yerine getirmek, İlgili kanun ve yönetmelikler ile standartlara bağlı kalmak amacıyla işin başlangıcından geçici kabulüne kadar gerekli tedbir ve düzenlemeleri yapmak yüklenicinin sorumluluğundadır. Ayrıca, yapı işlerinin yapıldığı işyerlerinde alınacak asgari iş sağlığı ve güvenliği şartları kapsamında bu işin gerektirdiği şekilde "Yapı Alanları İçin Asgari Sağlık ve Güvenlik Şartları" yüklenici tarafından yerine getirilecektir</w:t>
      </w:r>
      <w:r>
        <w:rPr>
          <w:rFonts w:ascii="Times New Roman" w:hAnsi="Times New Roman" w:cs="Times New Roman"/>
          <w:sz w:val="24"/>
          <w:szCs w:val="24"/>
        </w:rPr>
        <w:t>.</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4.51.8. </w:t>
      </w:r>
      <w:r>
        <w:rPr>
          <w:rFonts w:ascii="Times New Roman" w:hAnsi="Times New Roman" w:cs="Times New Roman"/>
          <w:bCs/>
          <w:sz w:val="24"/>
          <w:szCs w:val="24"/>
        </w:rPr>
        <w:t>Yüklenici, sözleşme taahhüdü altında yapacağı işle ilgili olarak İş Sağlığı ve Güvenliği Risk Değerlendirmesi Yönetmeliği’ne uygun risk değerlendirmesi yapacak veya yaptıracaktır. Yüklenici, Kişisel Koruyucuların İşyerlerinde Kullanılması Hakkında Yönetmelikte belirtilen ve yapılan işlere uygun kişisel koruyucu donanımları temin edecek ve çalışanlara teslim ederek kullanmasını sağlayacaktır.</w:t>
      </w:r>
    </w:p>
    <w:p w:rsidR="009F2019" w:rsidRDefault="009F2019" w:rsidP="009F2019">
      <w:pPr>
        <w:pStyle w:val="ListeParagraf"/>
        <w:ind w:left="0"/>
        <w:rPr>
          <w:rFonts w:ascii="Times New Roman" w:hAnsi="Times New Roman" w:cs="Times New Roman"/>
          <w:bCs/>
          <w:sz w:val="24"/>
          <w:szCs w:val="24"/>
        </w:rPr>
      </w:pPr>
      <w:r>
        <w:rPr>
          <w:rFonts w:ascii="Times New Roman" w:hAnsi="Times New Roman" w:cs="Times New Roman"/>
          <w:sz w:val="24"/>
          <w:szCs w:val="24"/>
        </w:rPr>
        <w:t xml:space="preserve">4.51.9. </w:t>
      </w:r>
      <w:r>
        <w:rPr>
          <w:rFonts w:ascii="Times New Roman" w:hAnsi="Times New Roman" w:cs="Times New Roman"/>
          <w:bCs/>
          <w:sz w:val="24"/>
          <w:szCs w:val="24"/>
        </w:rPr>
        <w:t>6331 sayılı “İş Sağlığı ve Güvenliği Kanunu” hükümleri ve bu kanuna göre yayımlanan yönetmelikler uyarınca;</w:t>
      </w:r>
    </w:p>
    <w:p w:rsidR="009F2019" w:rsidRDefault="009F2019" w:rsidP="009F2019">
      <w:pPr>
        <w:pStyle w:val="ListeParagraf"/>
        <w:numPr>
          <w:ilvl w:val="0"/>
          <w:numId w:val="1"/>
        </w:numPr>
        <w:tabs>
          <w:tab w:val="left" w:pos="1843"/>
        </w:tabs>
        <w:ind w:left="0" w:firstLine="1418"/>
        <w:rPr>
          <w:rFonts w:ascii="Times New Roman" w:hAnsi="Times New Roman" w:cs="Times New Roman"/>
          <w:bCs/>
          <w:sz w:val="24"/>
          <w:szCs w:val="24"/>
        </w:rPr>
      </w:pPr>
      <w:r>
        <w:rPr>
          <w:rFonts w:ascii="Times New Roman" w:hAnsi="Times New Roman" w:cs="Times New Roman"/>
          <w:bCs/>
          <w:sz w:val="24"/>
          <w:szCs w:val="24"/>
        </w:rPr>
        <w:t>Yüklenici ve alt taşeron çalışanları gerekli önleyici ve koruyucu güvenlik önlemlerini almakla, idare de denetlemekle yükümlüdür.</w:t>
      </w:r>
    </w:p>
    <w:p w:rsidR="009F2019" w:rsidRDefault="009F2019" w:rsidP="009F2019">
      <w:pPr>
        <w:pStyle w:val="ListeParagraf"/>
        <w:numPr>
          <w:ilvl w:val="0"/>
          <w:numId w:val="1"/>
        </w:numPr>
        <w:tabs>
          <w:tab w:val="left" w:pos="284"/>
          <w:tab w:val="left" w:pos="567"/>
          <w:tab w:val="left" w:pos="1843"/>
        </w:tabs>
        <w:ind w:left="0" w:firstLine="1418"/>
        <w:rPr>
          <w:rFonts w:ascii="Times New Roman" w:hAnsi="Times New Roman" w:cs="Times New Roman"/>
          <w:sz w:val="24"/>
          <w:szCs w:val="24"/>
        </w:rPr>
      </w:pPr>
      <w:r>
        <w:rPr>
          <w:rFonts w:ascii="Times New Roman" w:hAnsi="Times New Roman" w:cs="Times New Roman"/>
          <w:bCs/>
          <w:sz w:val="24"/>
          <w:szCs w:val="24"/>
        </w:rPr>
        <w:t xml:space="preserve">Yüklenici ve alt yükleniciler (taşeron), herhangi bir Ortak Sağlık Güvenlik Biriminden (OSGB) hizmet aldıklarını belgelemek zorundadır. Bu kapsamda yüklenici, Aile Çalışma ve Sosyal Güvenlik Bakanlığı’nın İSG-Kitap sistemi üzerinden OSGB ile arasında imzalamış oldukları güncel İş Güvenliği Uzmanlığı ve İşyeri Hekimliği Sözleşmesi’nin bir nüshasını ve çalışanlarının işe giriş sağlık muayeneleri ile eğitim dokümanlarını </w:t>
      </w:r>
      <w:proofErr w:type="spellStart"/>
      <w:r>
        <w:rPr>
          <w:rFonts w:ascii="Times New Roman" w:hAnsi="Times New Roman" w:cs="Times New Roman"/>
          <w:bCs/>
          <w:sz w:val="24"/>
          <w:szCs w:val="24"/>
        </w:rPr>
        <w:t>idare’ye</w:t>
      </w:r>
      <w:proofErr w:type="spellEnd"/>
      <w:r>
        <w:rPr>
          <w:rFonts w:ascii="Times New Roman" w:hAnsi="Times New Roman" w:cs="Times New Roman"/>
          <w:bCs/>
          <w:sz w:val="24"/>
          <w:szCs w:val="24"/>
        </w:rPr>
        <w:t xml:space="preserve"> teslim edecektir.</w:t>
      </w:r>
    </w:p>
    <w:p w:rsidR="009F2019" w:rsidRDefault="009F2019" w:rsidP="009F2019">
      <w:pPr>
        <w:pStyle w:val="ListeParagraf"/>
        <w:numPr>
          <w:ilvl w:val="0"/>
          <w:numId w:val="1"/>
        </w:numPr>
        <w:tabs>
          <w:tab w:val="left" w:pos="284"/>
          <w:tab w:val="left" w:pos="567"/>
          <w:tab w:val="left" w:pos="1843"/>
        </w:tabs>
        <w:ind w:left="0" w:firstLine="1418"/>
        <w:rPr>
          <w:rFonts w:ascii="Times New Roman" w:hAnsi="Times New Roman" w:cs="Times New Roman"/>
          <w:sz w:val="24"/>
          <w:szCs w:val="24"/>
        </w:rPr>
      </w:pPr>
      <w:r>
        <w:rPr>
          <w:rFonts w:ascii="Times New Roman" w:hAnsi="Times New Roman" w:cs="Times New Roman"/>
          <w:bCs/>
          <w:sz w:val="24"/>
          <w:szCs w:val="24"/>
        </w:rPr>
        <w:t>Yüklenici, ilgili personelin fiili çalışması sırasında çalışma alanında, can ve mal emniyetinden ve bunlarla ilgili gerekli her türlü tedbiri almaktan sorumludur. Mümkünse çalışma alanını kapatmaktan (açıkta elektrik, yanıcı parlayıcı, kesici, yaralayıcı malzeme/donanım bırakmamak, bırakılması zorunlu ise idarenin onayı ile çalışma alanındaki tehlikeli bölgeyi kullanıma kapatmak, eğer geçişi önlemek mümkün değilse dikkat çekici uyarı bantları ve uyarıcı yazılarla çevrelemek gibi) ya da güvenlik görevlisi ile emniyeti sağlamaktan sorumlu olacaktır.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4.51.10. İş programı yüklenici tarafından idareye zamanında verilmediği takdirde, verildiği güne kadar gecikilen her gün için, günlük gecikme cezasının 1/2'si (yarısı) oranında ceza uygulanır. Yüklenici tarafından idareye sunulan iş programının reddedilmesi durumunda iş programı verilmemiş sayılır.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 xml:space="preserve">4.51.11. Şantiye şefi ve diğer teknik personele ait taahhütnameler (noter onaylı) ve taahhütnamenin ekinde bulunması zorunlu olan diğer belgeler (diploma, meslek odası kayıt belgesi), yer teslim tarihini takip eden 5 (beş) gün içinde idareye verilecektir. İdare, taahhütnamesi verilen teknik personeli 10 (on) gün içinde onaylar veya reddeder. Reddetmesi durumunda yüklenici reddi takip eden 5 (beş) gün içinde farklı teknik personele ait taahhütname verir. İdare bu teknik personeli 5 (beş) gün içinde onaylar veya reddeder. İdare, taahhütnamesi sunulan teknik personeli onayladığına veya reddettiğine dair süresi içerisinde yükleniciye herhangi bir bildirimde bulunmaz ise, teknik personeli onaylamış sayılır. Yüklenici tarafından bildirilen teknik personel, ihale dokümanında yer alan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uygun olmak zorundadır. Kriterlere uygun olmayan teknik personel bildirimleri yapılmamış kabul edilecektir. Söz konusu taahhütnamelerin ve ekinde bulunması zorunlu olan diğer belgelerin idareye zamanında teslim edilmemesi durumunda, taahhütnamelerin ve diğer belgelerin tümünün idareye teslim edildiği güne kadar gecikilen her gün, günlük gecikme cezasının 1/2'si (yarısı) oranında ceza kesilir. Taahhütnameler idareye teslim edilirken ekinde bulunması zorunlu olan diğer belgeler bulunmaksızın idareye teslim edilirse, eksik belgeleri tamamlanıncaya kadar ilgili taahhütname verilmemiş kabul edilecektir.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 4.51.12. İhale dokümanında; yüklenici tarafından iş yerinde bulundurulması istenen makine, teçhizat ve diğer </w:t>
      </w:r>
      <w:proofErr w:type="gramStart"/>
      <w:r>
        <w:rPr>
          <w:rFonts w:ascii="Times New Roman" w:hAnsi="Times New Roman" w:cs="Times New Roman"/>
          <w:sz w:val="24"/>
          <w:szCs w:val="24"/>
        </w:rPr>
        <w:t>ekipmanlara</w:t>
      </w:r>
      <w:proofErr w:type="gramEnd"/>
      <w:r>
        <w:rPr>
          <w:rFonts w:ascii="Times New Roman" w:hAnsi="Times New Roman" w:cs="Times New Roman"/>
          <w:sz w:val="24"/>
          <w:szCs w:val="24"/>
        </w:rPr>
        <w:t xml:space="preserve"> ait belgelerin idareye zamanında teslim edilmemesi durumunda her bir belge için teslim edildiği güne kadar gecikilen her gün, günlük gecikme cezasının 1/2'si (yarısı) oranında ceza olarak kesilir.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4.51.13. Geçici ve Kesin kabul eksiklikleri, idarece belirlenen sürede yüklenici tarafından giderilmezse, bu sürenin bitiminden sonra eksikliklerin giderilmesine kadar geçecek her gün için, günlük gecikme cezasının 1/2'si (yarısı) oranında ceza uygulanır.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4.51.14. Mevcutta kurulu sistem söküldükten sonra idarenin göstereceği bir yere teslim edilecektir. Ancak iyonize duman detektörleri imha edilmesi için Türkiye Atom Enerjisi Kurumuna (TAEK) teslim edecektir. Teslim edildiğine dair TAEK’ten alınacak tutanak idareye verilecektir. Yüklenici bu işler için bedel talep etmeyecektir.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4.51.15. Yapılacak </w:t>
      </w:r>
      <w:proofErr w:type="spellStart"/>
      <w:r>
        <w:rPr>
          <w:rFonts w:ascii="Times New Roman" w:hAnsi="Times New Roman" w:cs="Times New Roman"/>
          <w:sz w:val="24"/>
          <w:szCs w:val="24"/>
        </w:rPr>
        <w:t>demontaj</w:t>
      </w:r>
      <w:proofErr w:type="spellEnd"/>
      <w:r>
        <w:rPr>
          <w:rFonts w:ascii="Times New Roman" w:hAnsi="Times New Roman" w:cs="Times New Roman"/>
          <w:sz w:val="24"/>
          <w:szCs w:val="24"/>
        </w:rPr>
        <w:t>-montaj işleri sırasında her türlü duvar, tavan kırma ve delme işlerinden sonra mahal temizlenecektir. Yüklenici firma çalıştığı mahallerde her türlü tedbirini (temizlik ve güvenlik) alacaktır. Özellikle oda içlerinde eşyaların üzeri naylon örtü ile kapatılacaktır. Gerekli olan yerler tekrar alçı-</w:t>
      </w:r>
      <w:proofErr w:type="spellStart"/>
      <w:r>
        <w:rPr>
          <w:rFonts w:ascii="Times New Roman" w:hAnsi="Times New Roman" w:cs="Times New Roman"/>
          <w:sz w:val="24"/>
          <w:szCs w:val="24"/>
        </w:rPr>
        <w:t>alçıpan</w:t>
      </w:r>
      <w:proofErr w:type="spellEnd"/>
      <w:r>
        <w:rPr>
          <w:rFonts w:ascii="Times New Roman" w:hAnsi="Times New Roman" w:cs="Times New Roman"/>
          <w:sz w:val="24"/>
          <w:szCs w:val="24"/>
        </w:rPr>
        <w:t xml:space="preserve"> ile kapatılacaktır. Dekorasyonun bozulduğu yerler yeniden eski haline getirilecektir.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4.51.16. Yapılacak işlerde yüklenici, idarenin belirleyeceği program doğrultusunda çalışma yapacaktır. Yüklenici firma 7 gün 24 saat çalışabilecek şekilde organize olacaktır. Yüksek tavanlı mahallerde montaj için gerekli tedbirleri alacaktır. Asma tavan ve yükseltilmiş taban içine detektör konulacaksa detektöre en yakın noktaya paralel ihbar lambası bağlanacaktır. Proje, şartname ve yapılacak işler listesinde yer almayan firmadan firmaya değişebilecek ancak sistemin çalışması için gerekli olan ara </w:t>
      </w:r>
      <w:proofErr w:type="gramStart"/>
      <w:r>
        <w:rPr>
          <w:rFonts w:ascii="Times New Roman" w:hAnsi="Times New Roman" w:cs="Times New Roman"/>
          <w:sz w:val="24"/>
          <w:szCs w:val="24"/>
        </w:rPr>
        <w:t>modüller</w:t>
      </w:r>
      <w:proofErr w:type="gramEnd"/>
      <w:r>
        <w:rPr>
          <w:rFonts w:ascii="Times New Roman" w:hAnsi="Times New Roman" w:cs="Times New Roman"/>
          <w:sz w:val="24"/>
          <w:szCs w:val="24"/>
        </w:rPr>
        <w:t xml:space="preserve"> veya ek malzemeler yüklenici tarafında bedelsiz olarak karşılanacaktır.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4.51.17. Hiçbir kablo serbest şekilde boru/kanal kullanılmadan çekilmeyecektir. Asma tavan olan mahallerde çalışma yapılırken asma tavana zarar verilmeden çalışılacak, iş bitince asma tavan eski haline getirilecektir. Asma tavan olmayan mahallerde sıva üstü kablo kanalı yerine gerekirse halojen </w:t>
      </w:r>
      <w:proofErr w:type="spellStart"/>
      <w:r>
        <w:rPr>
          <w:rFonts w:ascii="Times New Roman" w:hAnsi="Times New Roman" w:cs="Times New Roman"/>
          <w:sz w:val="24"/>
          <w:szCs w:val="24"/>
        </w:rPr>
        <w:t>free</w:t>
      </w:r>
      <w:proofErr w:type="spellEnd"/>
      <w:r>
        <w:rPr>
          <w:rFonts w:ascii="Times New Roman" w:hAnsi="Times New Roman" w:cs="Times New Roman"/>
          <w:sz w:val="24"/>
          <w:szCs w:val="24"/>
        </w:rPr>
        <w:t xml:space="preserve"> boru (spiral) kullanılabilecektir (kazan dairesi, ısı santrali gibi ) ancak buralarda kullanılan spiral borular uygun çapta kroşelerle sabitlenecektir. Kullanılacak kablo kanalının dönüş, dirsek, sonlandırma kapağı gibi orijinal ek malzemeleri olacaktır.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4.51.18. Yangın algılama ve ihbar sisteminin üreticisi 10 yıl süre ile yedek parça ve cihaz temin edebileceğinin garantisi olarak taahhütname verecektir.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4.51.18. İdarenin belirleyeceği senaryo bilgisayar yazılımına yüklenici tarafından yüklenecektir.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4.51.19. Yangın algılama söndürme ihbar sistemi olan odalarda ve mevcut akıllı adresli yangın algılama ve ihbar paneline çekilecek yangın tesisat kabloları etiketlenecektir.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4.51.20. Siren kablosu yerine yangın tesisat kablosu kullanılabilecektir. Kablonun bir perine (+) diğer perine ise (-) bağlanacaktır.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4.51.21. Yangın algılama panelleri, detektörler, butonlar, sirenler (beton duvara gelen yerlerde) ve kablo kanalı montajlarında duvar beton dübeli ve vidası kullanılacaktır. Detektör montajlarında en az 2 adet 6 mm.’</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ağaç vidası ve dübel kullanılacaktır. Yangın ihbar sistemi tesisatı döşenirken koridorlarda asma tavan olan yerlerde spiral boru, beton olan yerlerde ise 40x25 mm </w:t>
      </w:r>
      <w:proofErr w:type="spellStart"/>
      <w:r>
        <w:rPr>
          <w:rFonts w:ascii="Times New Roman" w:hAnsi="Times New Roman" w:cs="Times New Roman"/>
          <w:sz w:val="24"/>
          <w:szCs w:val="24"/>
        </w:rPr>
        <w:t>pvc</w:t>
      </w:r>
      <w:proofErr w:type="spellEnd"/>
      <w:r>
        <w:rPr>
          <w:rFonts w:ascii="Times New Roman" w:hAnsi="Times New Roman" w:cs="Times New Roman"/>
          <w:sz w:val="24"/>
          <w:szCs w:val="24"/>
        </w:rPr>
        <w:t xml:space="preserve"> kablo kanalı kullanılacaktır. Oda içlerinde asma tavan olan yerlerde spiral boru, beton olan yerlerde ise 25x16 mm </w:t>
      </w:r>
      <w:proofErr w:type="spellStart"/>
      <w:r>
        <w:rPr>
          <w:rFonts w:ascii="Times New Roman" w:hAnsi="Times New Roman" w:cs="Times New Roman"/>
          <w:sz w:val="24"/>
          <w:szCs w:val="24"/>
        </w:rPr>
        <w:t>pvc</w:t>
      </w:r>
      <w:proofErr w:type="spellEnd"/>
      <w:r>
        <w:rPr>
          <w:rFonts w:ascii="Times New Roman" w:hAnsi="Times New Roman" w:cs="Times New Roman"/>
          <w:sz w:val="24"/>
          <w:szCs w:val="24"/>
        </w:rPr>
        <w:t xml:space="preserve"> kablo kanalı kullanılacaktır. Kat geçişlerinde ise 100x40 mm </w:t>
      </w:r>
      <w:proofErr w:type="spellStart"/>
      <w:r>
        <w:rPr>
          <w:rFonts w:ascii="Times New Roman" w:hAnsi="Times New Roman" w:cs="Times New Roman"/>
          <w:sz w:val="24"/>
          <w:szCs w:val="24"/>
        </w:rPr>
        <w:t>pvc</w:t>
      </w:r>
      <w:proofErr w:type="spellEnd"/>
      <w:r>
        <w:rPr>
          <w:rFonts w:ascii="Times New Roman" w:hAnsi="Times New Roman" w:cs="Times New Roman"/>
          <w:sz w:val="24"/>
          <w:szCs w:val="24"/>
        </w:rPr>
        <w:t xml:space="preserve"> kablo kanalı kullanılacaktır.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4.51.22. </w:t>
      </w:r>
      <w:proofErr w:type="spellStart"/>
      <w:r>
        <w:rPr>
          <w:rFonts w:ascii="Times New Roman" w:hAnsi="Times New Roman" w:cs="Times New Roman"/>
          <w:sz w:val="24"/>
          <w:szCs w:val="24"/>
        </w:rPr>
        <w:t>Loop</w:t>
      </w:r>
      <w:proofErr w:type="spellEnd"/>
      <w:r>
        <w:rPr>
          <w:rFonts w:ascii="Times New Roman" w:hAnsi="Times New Roman" w:cs="Times New Roman"/>
          <w:sz w:val="24"/>
          <w:szCs w:val="24"/>
        </w:rPr>
        <w:t xml:space="preserve"> geliş ve dönüşlerinde ayrı ayrı spiral boru kullanılacak ve etiketlenecektir. Kablo kanal tesisatı bina yapısı göz önüne alınarak en uygun biçimde tesis edilecektir.</w:t>
      </w:r>
    </w:p>
    <w:p w:rsidR="009F2019" w:rsidRDefault="009F2019" w:rsidP="009F2019">
      <w:pPr>
        <w:tabs>
          <w:tab w:val="left" w:pos="284"/>
          <w:tab w:val="left" w:pos="567"/>
        </w:tabs>
        <w:rPr>
          <w:rFonts w:ascii="Times New Roman" w:hAnsi="Times New Roman" w:cs="Times New Roman"/>
          <w:sz w:val="24"/>
          <w:szCs w:val="24"/>
        </w:rPr>
      </w:pPr>
    </w:p>
    <w:p w:rsidR="009F2019" w:rsidRDefault="009F2019" w:rsidP="009F2019">
      <w:pPr>
        <w:tabs>
          <w:tab w:val="left" w:pos="284"/>
          <w:tab w:val="left" w:pos="567"/>
        </w:tabs>
        <w:rPr>
          <w:rFonts w:ascii="Times New Roman" w:hAnsi="Times New Roman" w:cs="Times New Roman"/>
          <w:b/>
          <w:sz w:val="24"/>
          <w:szCs w:val="24"/>
        </w:rPr>
      </w:pPr>
    </w:p>
    <w:p w:rsidR="009F2019" w:rsidRDefault="009F2019" w:rsidP="009F2019">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5. Sözleşme Tasarısına Dâhil Edilecek Hususlar;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bCs/>
          <w:sz w:val="24"/>
          <w:szCs w:val="24"/>
        </w:rPr>
        <w:t xml:space="preserve"> </w:t>
      </w:r>
      <w:r>
        <w:rPr>
          <w:rFonts w:ascii="Times New Roman" w:hAnsi="Times New Roman" w:cs="Times New Roman"/>
          <w:b/>
          <w:bCs/>
          <w:sz w:val="24"/>
          <w:szCs w:val="24"/>
        </w:rPr>
        <w:t>Taraflara ilişkin bilgiler kapsamında idareye ait bilgiler</w:t>
      </w:r>
      <w:r>
        <w:rPr>
          <w:rFonts w:ascii="Times New Roman" w:hAnsi="Times New Roman" w:cs="Times New Roman"/>
          <w:b/>
          <w:sz w:val="24"/>
          <w:szCs w:val="24"/>
        </w:rPr>
        <w:t>;</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5.1.1.</w:t>
      </w:r>
      <w:r>
        <w:rPr>
          <w:rFonts w:ascii="Times New Roman" w:hAnsi="Times New Roman" w:cs="Times New Roman"/>
          <w:sz w:val="24"/>
          <w:szCs w:val="24"/>
        </w:rPr>
        <w:t xml:space="preserve">İdarenin adı: </w:t>
      </w:r>
      <w:proofErr w:type="gramStart"/>
      <w:r>
        <w:rPr>
          <w:rFonts w:ascii="Times New Roman" w:hAnsi="Times New Roman" w:cs="Times New Roman"/>
          <w:sz w:val="24"/>
          <w:szCs w:val="24"/>
        </w:rPr>
        <w:t>HV.K</w:t>
      </w:r>
      <w:proofErr w:type="gramEnd"/>
      <w:r>
        <w:rPr>
          <w:rFonts w:ascii="Times New Roman" w:hAnsi="Times New Roman" w:cs="Times New Roman"/>
          <w:sz w:val="24"/>
          <w:szCs w:val="24"/>
        </w:rPr>
        <w:t>.K.KH.DEST.KT.GRP.K.LIĞI MİLLİ SAVUNMA BAKANLIĞI MSB BAĞLILARI</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5.1.2. İdarenin adresi: INÖNÜ BULVARI 06100 BAKANLIKLAR - ÇANKAYA / ANKARA</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5.1.3. İdarenin telefon numarası: 0 312 4142392</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5.1.4. İdarenin faks numarası: </w:t>
      </w:r>
      <w:r>
        <w:rPr>
          <w:rFonts w:ascii="Times New Roman" w:hAnsi="Times New Roman" w:cs="Times New Roman"/>
          <w:i/>
          <w:sz w:val="24"/>
          <w:szCs w:val="24"/>
        </w:rPr>
        <w:t>Bu madde boş bırakılmıştır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 İdarenin elektronik posta adresi: </w:t>
      </w:r>
      <w:hyperlink r:id="rId9" w:history="1">
        <w:r>
          <w:rPr>
            <w:rStyle w:val="Kpr"/>
            <w:rFonts w:ascii="Times New Roman" w:hAnsi="Times New Roman" w:cs="Times New Roman"/>
            <w:sz w:val="24"/>
            <w:szCs w:val="24"/>
          </w:rPr>
          <w:t>HVKKIHKOM@hvkk.tsk.tr</w:t>
        </w:r>
      </w:hyperlink>
    </w:p>
    <w:p w:rsidR="009F2019" w:rsidRDefault="009F2019" w:rsidP="009F2019">
      <w:pPr>
        <w:tabs>
          <w:tab w:val="left" w:pos="284"/>
          <w:tab w:val="left" w:pos="567"/>
        </w:tabs>
        <w:rPr>
          <w:rFonts w:ascii="Times New Roman" w:hAnsi="Times New Roman" w:cs="Times New Roman"/>
          <w:b/>
          <w:bCs/>
          <w:sz w:val="24"/>
          <w:szCs w:val="24"/>
        </w:rPr>
      </w:pPr>
    </w:p>
    <w:p w:rsidR="009F2019" w:rsidRDefault="009F2019" w:rsidP="009F2019">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5.2. </w:t>
      </w:r>
      <w:r>
        <w:rPr>
          <w:rFonts w:ascii="Times New Roman" w:hAnsi="Times New Roman" w:cs="Times New Roman"/>
          <w:b/>
          <w:bCs/>
          <w:sz w:val="24"/>
          <w:szCs w:val="24"/>
        </w:rPr>
        <w:t>İşin adı, yapılma yeri, niteliği, türü ve miktarına ait bilgiler;</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5.2.1. İşin adı: </w:t>
      </w:r>
      <w:r>
        <w:rPr>
          <w:rFonts w:ascii="Times New Roman" w:hAnsi="Times New Roman" w:cs="Times New Roman"/>
          <w:color w:val="000000"/>
          <w:sz w:val="24"/>
          <w:szCs w:val="24"/>
        </w:rPr>
        <w:t>038 Gayrimenkul Numaralı İstihkâm Atölyeler</w:t>
      </w:r>
      <w:r>
        <w:rPr>
          <w:rFonts w:ascii="Times New Roman" w:hAnsi="Times New Roman" w:cs="Times New Roman"/>
          <w:color w:val="000000"/>
          <w:sz w:val="24"/>
          <w:szCs w:val="24"/>
        </w:rPr>
        <w:br/>
        <w:t>Binası OYAİS Kurulumu</w:t>
      </w:r>
      <w:r>
        <w:rPr>
          <w:rFonts w:ascii="Times New Roman" w:hAnsi="Times New Roman" w:cs="Times New Roman"/>
          <w:bCs/>
          <w:sz w:val="24"/>
          <w:szCs w:val="24"/>
        </w:rPr>
        <w:t>.</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5.2.2. İşin yapılma yeri: Hava Kuvvetleri Komutanlığı Karargâh Kışlası İnönü Bulvarı Bakanlıklar-Çankaya/ANKARA</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5.2.3. İşin niteliği, türü ve miktarı: Mevcut 1 (bir) adet tek katlı prefabrik binaya Otomatik Yangın Algılama ve İhbar Sistemi (OYAİS) kurulmasına esas 1 (bir) adet yapım işi.</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5.3. </w:t>
      </w:r>
      <w:r>
        <w:rPr>
          <w:rFonts w:ascii="Times New Roman" w:hAnsi="Times New Roman" w:cs="Times New Roman"/>
          <w:b/>
          <w:bCs/>
          <w:sz w:val="24"/>
          <w:szCs w:val="24"/>
        </w:rPr>
        <w:t>Sözleşmenin dili: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Türkçe'dir</w:t>
      </w:r>
      <w:proofErr w:type="spellEnd"/>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5.3.1. Sözleşmenin hazırlanmasında Türkçe’nin yanında başka diller de kullanılacak mı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Hayır.</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5.4. İdare tarafından açıklanması gerekli görülen diğer terimlere ilişkin tanımlar (varsa): </w:t>
      </w:r>
      <w:r>
        <w:rPr>
          <w:rFonts w:ascii="Times New Roman" w:hAnsi="Times New Roman" w:cs="Times New Roman"/>
          <w:bCs/>
          <w:i/>
          <w:sz w:val="24"/>
          <w:szCs w:val="24"/>
        </w:rPr>
        <w:t>Bu madde boş bırakılmıştır.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5.5. Sözleşme türü: Anahtar teslimi götürü bedel.</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5.6. Toplu Konut Kanunu kapsamında yapılan bir Sözleşme mi?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5.7. </w:t>
      </w:r>
      <w:r>
        <w:rPr>
          <w:rFonts w:ascii="Times New Roman" w:hAnsi="Times New Roman" w:cs="Times New Roman"/>
          <w:b/>
          <w:bCs/>
          <w:sz w:val="24"/>
          <w:szCs w:val="24"/>
        </w:rPr>
        <w:t>İşe başlama ve bitirme tarihine ait bilgiler;</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5.7.1. İşe başlama süresi (gün): 10 (on)</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5.7.2. İşin geçici kabule hazır hale gelme süresi (gün): 30 (otuz)  </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5.7.3. Kısmi kabul öngörülüyor mu? : Hayır</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5.7.4. Çalışılmayacak günlerin başlangıcı: 25.11.2020</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5.7.5. Çalışılmayacak günlerin bitişi: 05.03.2021</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5.7.6. Çalışılmayacak gün sayısı: 101 (</w:t>
      </w:r>
      <w:proofErr w:type="spellStart"/>
      <w:r>
        <w:rPr>
          <w:rFonts w:ascii="Times New Roman" w:hAnsi="Times New Roman" w:cs="Times New Roman"/>
          <w:bCs/>
          <w:sz w:val="24"/>
          <w:szCs w:val="24"/>
        </w:rPr>
        <w:t>yüzbir</w:t>
      </w:r>
      <w:proofErr w:type="spellEnd"/>
      <w:r>
        <w:rPr>
          <w:rFonts w:ascii="Times New Roman" w:hAnsi="Times New Roman" w:cs="Times New Roman"/>
          <w:bCs/>
          <w:sz w:val="24"/>
          <w:szCs w:val="24"/>
        </w:rPr>
        <w:t>)</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5.8. </w:t>
      </w:r>
      <w:r>
        <w:rPr>
          <w:rFonts w:ascii="Times New Roman" w:hAnsi="Times New Roman" w:cs="Times New Roman"/>
          <w:b/>
          <w:bCs/>
          <w:sz w:val="24"/>
          <w:szCs w:val="24"/>
        </w:rPr>
        <w:t>Ödeme yeri ve şartlarına ait bilgiler;</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5.8.1. Yüklenicinin </w:t>
      </w:r>
      <w:proofErr w:type="spellStart"/>
      <w:r>
        <w:rPr>
          <w:rFonts w:ascii="Times New Roman" w:hAnsi="Times New Roman" w:cs="Times New Roman"/>
          <w:bCs/>
          <w:sz w:val="24"/>
          <w:szCs w:val="24"/>
        </w:rPr>
        <w:t>hakedişinin</w:t>
      </w:r>
      <w:proofErr w:type="spellEnd"/>
      <w:r>
        <w:rPr>
          <w:rFonts w:ascii="Times New Roman" w:hAnsi="Times New Roman" w:cs="Times New Roman"/>
          <w:bCs/>
          <w:sz w:val="24"/>
          <w:szCs w:val="24"/>
        </w:rPr>
        <w:t xml:space="preserve"> ödeneceği yer: MSB Kışlası İnönü Bulvarı Bakanlıklar-Çankaya/ANKARA adresindeki Maliye Bakanlığı MSB Merkez Saymanlık Müdürlüğü tarafından ödenir.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5.8.2. İdare tarafından bir ay içinde birden fazla </w:t>
      </w:r>
      <w:proofErr w:type="spellStart"/>
      <w:r>
        <w:rPr>
          <w:rFonts w:ascii="Times New Roman" w:hAnsi="Times New Roman" w:cs="Times New Roman"/>
          <w:bCs/>
          <w:sz w:val="24"/>
          <w:szCs w:val="24"/>
        </w:rPr>
        <w:t>hakediş</w:t>
      </w:r>
      <w:proofErr w:type="spellEnd"/>
      <w:r>
        <w:rPr>
          <w:rFonts w:ascii="Times New Roman" w:hAnsi="Times New Roman" w:cs="Times New Roman"/>
          <w:bCs/>
          <w:sz w:val="24"/>
          <w:szCs w:val="24"/>
        </w:rPr>
        <w:t xml:space="preserve"> raporu düzenlenmesi öngörülmüş mü?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5.8.3. Ödenek bilgileri: 2020 yılında %100 (</w:t>
      </w:r>
      <w:proofErr w:type="spellStart"/>
      <w:r>
        <w:rPr>
          <w:rFonts w:ascii="Times New Roman" w:hAnsi="Times New Roman" w:cs="Times New Roman"/>
          <w:bCs/>
          <w:sz w:val="24"/>
          <w:szCs w:val="24"/>
        </w:rPr>
        <w:t>yüzdeyüz</w:t>
      </w:r>
      <w:proofErr w:type="spellEnd"/>
      <w:r>
        <w:rPr>
          <w:rFonts w:ascii="Times New Roman" w:hAnsi="Times New Roman" w:cs="Times New Roman"/>
          <w:bCs/>
          <w:sz w:val="24"/>
          <w:szCs w:val="24"/>
        </w:rPr>
        <w:t>)</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5.8.4. Toplu Konut Kanunu kapsamında ödeme yeri ve şartlarına ilişkin düzenleme yapılabilir mi?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5.9. </w:t>
      </w:r>
      <w:r>
        <w:rPr>
          <w:rFonts w:ascii="Times New Roman" w:hAnsi="Times New Roman" w:cs="Times New Roman"/>
          <w:b/>
          <w:bCs/>
          <w:sz w:val="24"/>
          <w:szCs w:val="24"/>
        </w:rPr>
        <w:t>İş Programı</w:t>
      </w:r>
      <w:r>
        <w:rPr>
          <w:rFonts w:ascii="Times New Roman" w:hAnsi="Times New Roman" w:cs="Times New Roman"/>
          <w:bCs/>
          <w:sz w:val="24"/>
          <w:szCs w:val="24"/>
        </w:rPr>
        <w:t xml:space="preserve">na </w:t>
      </w:r>
      <w:r>
        <w:rPr>
          <w:rFonts w:ascii="Times New Roman" w:hAnsi="Times New Roman" w:cs="Times New Roman"/>
          <w:b/>
          <w:bCs/>
          <w:sz w:val="24"/>
          <w:szCs w:val="24"/>
        </w:rPr>
        <w:t>ait bilgiler;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5.9.1. Sözleşme türü: Anahtar teslim götürü bedel</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5.9.2. İdare, iş programını onaylama süresi (gün): 5</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5.10. Avans verilecek mi?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5.11. Fiyat farkı verilecek mi? : Hayır</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5.11.1. Mücbir sebepler veya idareden kaynaklanan nedenlerle işin bitim tarihinin süre uzatımı verilmek suretiyle uzatılması halinde fiyat farkı hesaplanması öngörülüyor mu?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5.12. İsteklilerin tekliflerinde alt yüklenicilere yaptırmayı düşündükleri işleri belirtmeleri isteniyor mu?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5.13. Sözleşme kapsamında, yapım işiyle birlikte ifası istenilen montaj, işletmeye alma, eğitim, bakım-onarım, yedek parça gibi destek hizmetleri var mı? : Evet</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15.3.1. Sözleşme kapsamındaki yapım işi, yapıma ait işçiliği ile birlikte geçici kabul tarihinden itibaren, işletme ve kullanıcı hataları hariç 1 (bir) yıl süre ile yüklenici firmanın bakım dâhil garantisi altında olacaktır. Kullanılan malzemelerin üretici firma garantisi ise 2 (iki) yıldır. Ayrıca sözleşme dâhilindeki bu hizmetlere ait şartlar Özel Teknik Şartnamede belirtilen esasları da kapsar.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5.14. Teminat süresi (Ay): 12 (</w:t>
      </w:r>
      <w:proofErr w:type="spellStart"/>
      <w:r>
        <w:rPr>
          <w:rFonts w:ascii="Times New Roman" w:hAnsi="Times New Roman" w:cs="Times New Roman"/>
          <w:bCs/>
          <w:sz w:val="24"/>
          <w:szCs w:val="24"/>
        </w:rPr>
        <w:t>oniki</w:t>
      </w:r>
      <w:proofErr w:type="spellEnd"/>
      <w:r>
        <w:rPr>
          <w:rFonts w:ascii="Times New Roman" w:hAnsi="Times New Roman" w:cs="Times New Roman"/>
          <w:bCs/>
          <w:sz w:val="24"/>
          <w:szCs w:val="24"/>
        </w:rPr>
        <w:t>)</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 </w:t>
      </w:r>
      <w:r>
        <w:rPr>
          <w:rFonts w:ascii="Times New Roman" w:hAnsi="Times New Roman" w:cs="Times New Roman"/>
          <w:b/>
          <w:bCs/>
          <w:sz w:val="24"/>
          <w:szCs w:val="24"/>
        </w:rPr>
        <w:t xml:space="preserve">Teknik personel, makine, teçhizat ve </w:t>
      </w:r>
      <w:proofErr w:type="gramStart"/>
      <w:r>
        <w:rPr>
          <w:rFonts w:ascii="Times New Roman" w:hAnsi="Times New Roman" w:cs="Times New Roman"/>
          <w:b/>
          <w:bCs/>
          <w:sz w:val="24"/>
          <w:szCs w:val="24"/>
        </w:rPr>
        <w:t>ekipman</w:t>
      </w:r>
      <w:proofErr w:type="gramEnd"/>
      <w:r>
        <w:rPr>
          <w:rFonts w:ascii="Times New Roman" w:hAnsi="Times New Roman" w:cs="Times New Roman"/>
          <w:b/>
          <w:bCs/>
          <w:sz w:val="24"/>
          <w:szCs w:val="24"/>
        </w:rPr>
        <w:t xml:space="preserve"> bulundurulmasına ait bilgiler;</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5.15.1. Yüklenici, İdareye bildirdiği teknik personelin onaylandığının kendisine bildirildiği tarihten itibaren aşağıda adet ve unvanları belirtilen teknik personeli iş programına göre iş yerinde bulundurmak zorundadır.</w:t>
      </w:r>
    </w:p>
    <w:p w:rsidR="009F2019" w:rsidRDefault="009F2019" w:rsidP="009F2019">
      <w:pPr>
        <w:tabs>
          <w:tab w:val="left" w:pos="284"/>
          <w:tab w:val="left" w:pos="567"/>
        </w:tabs>
        <w:rPr>
          <w:rFonts w:ascii="Times New Roman" w:hAnsi="Times New Roman" w:cs="Times New Roman"/>
          <w:bCs/>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29"/>
        <w:gridCol w:w="1170"/>
        <w:gridCol w:w="4286"/>
        <w:gridCol w:w="3075"/>
      </w:tblGrid>
      <w:tr w:rsidR="009F2019" w:rsidTr="009F201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Mesleki </w:t>
            </w:r>
            <w:proofErr w:type="spellStart"/>
            <w:r>
              <w:rPr>
                <w:rFonts w:ascii="Times New Roman" w:hAnsi="Times New Roman" w:cs="Times New Roman"/>
                <w:sz w:val="24"/>
                <w:szCs w:val="24"/>
              </w:rPr>
              <w:t>Ünvanı</w:t>
            </w:r>
            <w:proofErr w:type="spellEnd"/>
          </w:p>
        </w:tc>
        <w:tc>
          <w:tcPr>
            <w:tcW w:w="1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Mesleki Özellikleri</w:t>
            </w:r>
          </w:p>
        </w:tc>
      </w:tr>
      <w:tr w:rsidR="009F2019" w:rsidTr="009F201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Şantiye Şefi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Elektrik ve/veya Elektronik Teknisyeni, Teknikeri ya da Mühendisi</w:t>
            </w:r>
          </w:p>
        </w:tc>
        <w:tc>
          <w:tcPr>
            <w:tcW w:w="1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 (üç) yıl deneyimli olacaktır.</w:t>
            </w:r>
          </w:p>
        </w:tc>
      </w:tr>
    </w:tbl>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5.15.2. Yüklenici, yukarıda adet ve mesleki unvanı belirtilen teknik personeli iş programına göre iş başında bulundurmadığı takdirde;</w:t>
      </w:r>
    </w:p>
    <w:p w:rsidR="009F2019" w:rsidRDefault="009F2019" w:rsidP="009F2019">
      <w:pPr>
        <w:tabs>
          <w:tab w:val="left" w:pos="284"/>
          <w:tab w:val="left" w:pos="567"/>
        </w:tabs>
        <w:rPr>
          <w:rFonts w:ascii="Times New Roman" w:hAnsi="Times New Roman" w:cs="Times New Roman"/>
          <w:bCs/>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29"/>
        <w:gridCol w:w="6972"/>
        <w:gridCol w:w="1459"/>
      </w:tblGrid>
      <w:tr w:rsidR="009F2019" w:rsidTr="009F201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(Mesleki </w:t>
            </w:r>
            <w:proofErr w:type="spellStart"/>
            <w:r>
              <w:rPr>
                <w:rFonts w:ascii="Times New Roman" w:hAnsi="Times New Roman" w:cs="Times New Roman"/>
                <w:sz w:val="24"/>
                <w:szCs w:val="24"/>
              </w:rPr>
              <w:t>ünvan</w:t>
            </w:r>
            <w:proofErr w:type="spellEnd"/>
            <w:r>
              <w:rPr>
                <w:rFonts w:ascii="Times New Roman" w:hAnsi="Times New Roman" w:cs="Times New Roman"/>
                <w:sz w:val="24"/>
                <w:szCs w:val="24"/>
              </w:rPr>
              <w:t>) için</w:t>
            </w: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TL/Gün</w:t>
            </w:r>
          </w:p>
        </w:tc>
      </w:tr>
      <w:tr w:rsidR="009F2019" w:rsidTr="009F201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Elektrik ve/veya Elektronik Teknisyeni, Teknikeri ya da Mühendisi</w:t>
            </w: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300,00</w:t>
            </w:r>
          </w:p>
        </w:tc>
      </w:tr>
    </w:tbl>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proofErr w:type="gramStart"/>
      <w:r>
        <w:rPr>
          <w:rFonts w:ascii="Times New Roman" w:hAnsi="Times New Roman" w:cs="Times New Roman"/>
          <w:bCs/>
          <w:sz w:val="24"/>
          <w:szCs w:val="24"/>
        </w:rPr>
        <w:t>ceza</w:t>
      </w:r>
      <w:proofErr w:type="gramEnd"/>
      <w:r>
        <w:rPr>
          <w:rFonts w:ascii="Times New Roman" w:hAnsi="Times New Roman" w:cs="Times New Roman"/>
          <w:bCs/>
          <w:sz w:val="24"/>
          <w:szCs w:val="24"/>
        </w:rPr>
        <w:t xml:space="preserve"> müteakiben düzenlenecek ilk </w:t>
      </w:r>
      <w:proofErr w:type="spellStart"/>
      <w:r>
        <w:rPr>
          <w:rFonts w:ascii="Times New Roman" w:hAnsi="Times New Roman" w:cs="Times New Roman"/>
          <w:bCs/>
          <w:sz w:val="24"/>
          <w:szCs w:val="24"/>
        </w:rPr>
        <w:t>hakedişten</w:t>
      </w:r>
      <w:proofErr w:type="spellEnd"/>
      <w:r>
        <w:rPr>
          <w:rFonts w:ascii="Times New Roman" w:hAnsi="Times New Roman" w:cs="Times New Roman"/>
          <w:bCs/>
          <w:sz w:val="24"/>
          <w:szCs w:val="24"/>
        </w:rPr>
        <w:t xml:space="preserve"> kesilir.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5.15.3. Yüklenici, işe başlama tarihinden itibaren aşağıda cinsi, çeşidi, adedi ve kapasitesi belirtilen makine, teçhizat ve </w:t>
      </w:r>
      <w:proofErr w:type="gramStart"/>
      <w:r>
        <w:rPr>
          <w:rFonts w:ascii="Times New Roman" w:hAnsi="Times New Roman" w:cs="Times New Roman"/>
          <w:bCs/>
          <w:sz w:val="24"/>
          <w:szCs w:val="24"/>
        </w:rPr>
        <w:t>ekipmanı</w:t>
      </w:r>
      <w:proofErr w:type="gramEnd"/>
      <w:r>
        <w:rPr>
          <w:rFonts w:ascii="Times New Roman" w:hAnsi="Times New Roman" w:cs="Times New Roman"/>
          <w:bCs/>
          <w:sz w:val="24"/>
          <w:szCs w:val="24"/>
        </w:rPr>
        <w:t xml:space="preserve"> iş programına uygun olarak iş yerinde bulundurmak zorundadır.</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06"/>
        <w:gridCol w:w="2860"/>
        <w:gridCol w:w="780"/>
        <w:gridCol w:w="4214"/>
      </w:tblGrid>
      <w:tr w:rsidR="009F2019" w:rsidTr="009F201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Cinsi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Çeşidi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Adedi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Kapasitesi</w:t>
            </w:r>
          </w:p>
        </w:tc>
      </w:tr>
      <w:tr w:rsidR="009F2019" w:rsidTr="009F2019">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Kamyonet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Ahşap veya Metal Kasalı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F2019" w:rsidRDefault="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Minimum 500 Kg. Taşıma Kapasiteli</w:t>
            </w:r>
          </w:p>
        </w:tc>
      </w:tr>
    </w:tbl>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5.15.4. İhale konusu iş kapsamında kullanılacak makine, malzeme ve </w:t>
      </w:r>
      <w:proofErr w:type="gramStart"/>
      <w:r>
        <w:rPr>
          <w:rFonts w:ascii="Times New Roman" w:hAnsi="Times New Roman" w:cs="Times New Roman"/>
          <w:bCs/>
          <w:sz w:val="24"/>
          <w:szCs w:val="24"/>
        </w:rPr>
        <w:t>ekipman</w:t>
      </w:r>
      <w:proofErr w:type="gramEnd"/>
      <w:r>
        <w:rPr>
          <w:rFonts w:ascii="Times New Roman" w:hAnsi="Times New Roman" w:cs="Times New Roman"/>
          <w:bCs/>
          <w:sz w:val="24"/>
          <w:szCs w:val="24"/>
        </w:rPr>
        <w:t xml:space="preserve"> ile yazılımın tamamının veya belli bir kısmının yerli malı olması talep ediliyor mu?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5.15.5. Gecikme cezası oranı (% ) : 0,06 (on binde altı)</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5.15.6. Geçici kabul noksanları için her </w:t>
      </w:r>
      <w:proofErr w:type="spellStart"/>
      <w:r>
        <w:rPr>
          <w:rFonts w:ascii="Times New Roman" w:hAnsi="Times New Roman" w:cs="Times New Roman"/>
          <w:bCs/>
          <w:sz w:val="24"/>
          <w:szCs w:val="24"/>
        </w:rPr>
        <w:t>hakedişten</w:t>
      </w:r>
      <w:proofErr w:type="spellEnd"/>
      <w:r>
        <w:rPr>
          <w:rFonts w:ascii="Times New Roman" w:hAnsi="Times New Roman" w:cs="Times New Roman"/>
          <w:bCs/>
          <w:sz w:val="24"/>
          <w:szCs w:val="24"/>
        </w:rPr>
        <w:t xml:space="preserve"> yapılan iş tutarının % 3'üne karşılık gelen kısmın teminat mektubu ile karşılanması öngörülüyor mu?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5.15.7. Uyuşmazlıkların çözümünde tahkim öngörülüyor mu?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5.15.8. İdarenin bulunduğu yer mahkemeleri ve icra daireleri: Ankara</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5.15.9. </w:t>
      </w:r>
      <w:r>
        <w:rPr>
          <w:rFonts w:ascii="Times New Roman" w:hAnsi="Times New Roman" w:cs="Times New Roman"/>
          <w:b/>
          <w:bCs/>
          <w:sz w:val="24"/>
          <w:szCs w:val="24"/>
        </w:rPr>
        <w:t>Diğer Hususlara ait bilgiler;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 Yüklenici, sözleşmenin onaylandığının kendisine tebliği ile yer tesliminin yapılması süreçleri arasındaki bir tarihte, iş yerlerine giriş-çıkış yapabilmek için idare ile bu işe ait ihale dokümanında yer alan örneğe uygun Güvenlik Protokolü yapmak zorundadır. Şantiyede çalışacak tüm personelin adli sicil kaydı ve sigorta belgeleri, yüklenici tarafından güvenlik protokolünün ekinde idareye teslim edilecektir. Yüklenici bu iş kapsamında 18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yaşının altında, sigortasız ve yabancı uyruklu işçi çalıştırmayacaktır. İş yerinde çalıştırılacak firma personelinin adli sicil kaydının ve adli sicil arşiv kaydının olmaması esastır, ancak ilgili Cumhuriyet Savcılığınca verilecek adli sicil kaydı sorgulama sonuç belgesinde her hangi bir kayda rastlanırsa kayıtla ilgili her türlü belge yüklenici tarafından idareye teslim edilecektir. İdare bu kayıtlara uygun olarak söz konusu personelin çalıştırılabileceğini veya çalıştırılmayacağını kendi mevzuatı çerçevesinde belirlemeye yetkilidir. Güvenlik Protokolü onaylanmayan işin Yer Teslimi yapılmayacak ve yüklenici fiilen işe başlayamayacaktır. Bundan doğabilecek gecikme dâhil her türlü sorumluluk yükleniciye aittir. İş yerine giriş, çıkış ve çalışma koşullarını idare belirler. Yüklenici, idarenin belirlediği bu koşullara uymak zorundadır.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5.15.9.2. İşin yapımı sırasınca bina, arazi, tesis, çevre ile üçüncü şahıs ve mallarına verilebilecek zararlar yüklenici tarafından tazmin edilir ve hiç bir suretle idareye rücu edilemez.</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5.15.9.3. Bu iş kapsamında; uygulamada ihtiyaç duyulması halinde yaptırılacak ek proje, hesap, rapor ve etütler için yükleniciye herhangi bir bedel ödenmeyecektir. İmalatların gerçekleştirilmesi sırasında, süresince ve sonrasında, her türlü resmi ve özel kurum ve kuruluşlar ile İl ve İlçe Belediyelerinden alınacak onay, yapılacak yazışma, istenilen ilave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proje, harç vs. işlemleri yüklenici sorumluluğunda olacaktır. Bu konularda yapılacak ödemeler yüklenici firma tarafından karşılanacaktır.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5.15.9.4. İş yerinde işin yapımı sırasında kullanılacak elektrik ve su gibi idare malları, her türlü masrafı yükleniciye ait olması kaydıyla, idare yetkilisi tarafından bina tesisatından gösterilecek yerden alınarak kullanılacaktır. Söz konusu idare mallarının kullanım bedeli yükleniciye bildirilecek olan tarihte, Maliye Bakanlığının Ankara MSB Merkez Saymanlık Müdürlüğüne ödenecek ve alındı makbuzu idareye teslim edilecektir.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5.15.9.5. </w:t>
      </w:r>
      <w:r>
        <w:rPr>
          <w:rFonts w:ascii="Times New Roman" w:hAnsi="Times New Roman" w:cs="Times New Roman"/>
          <w:bCs/>
          <w:sz w:val="24"/>
          <w:szCs w:val="24"/>
        </w:rPr>
        <w:t>Yapım işinin özelliği itibariyle; can ve mal emniyetini sağlamak, teknik esas ve gereklilikleri yerine getirmek, İlgili kanun ve yönetmelikler ile standartlara bağlı kalmak amacıyla işin başlangıcından geçici kabulüne kadar gerekli tedbir ve düzenlemeleri yapmak yüklenicinin sorumluluğundadır. Ayrıca, yapı işlerinin yapıldığı işyerlerinde alınacak asgari iş sağlığı ve güvenliği şartları kapsamında bu işin gerektirdiği şekilde "Yapı Alanları İçin Asgari Sağlık ve Güvenlik Şartları" yüklenici tarafından yerine getirilecektir</w:t>
      </w:r>
      <w:r>
        <w:rPr>
          <w:rFonts w:ascii="Times New Roman" w:hAnsi="Times New Roman" w:cs="Times New Roman"/>
          <w:sz w:val="24"/>
          <w:szCs w:val="24"/>
        </w:rPr>
        <w:t>.</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5.15.9.6. </w:t>
      </w:r>
      <w:r>
        <w:rPr>
          <w:rFonts w:ascii="Times New Roman" w:hAnsi="Times New Roman" w:cs="Times New Roman"/>
          <w:bCs/>
          <w:sz w:val="24"/>
          <w:szCs w:val="24"/>
        </w:rPr>
        <w:t>Yüklenici, sözleşme taahhüdü altında yapacağı işle ilgili olarak İş Sağlığı ve Güvenliği Risk Değerlendirmesi Yönetmeliği’ne uygun risk değerlendirmesi yapacak veya yaptıracaktır. Yüklenici, Kişisel Koruyucuların İşyerlerinde Kullanılması Hakkında Yönetmelikte belirtilen ve yapılan işlere uygun kişisel koruyucu donanımları temin edecek ve çalışanlara teslim ederek kullanmasını sağlayacaktır.</w:t>
      </w:r>
    </w:p>
    <w:p w:rsidR="009F2019" w:rsidRDefault="009F2019" w:rsidP="009F2019">
      <w:pPr>
        <w:pStyle w:val="ListeParagraf"/>
        <w:ind w:left="0"/>
        <w:rPr>
          <w:rFonts w:ascii="Times New Roman" w:hAnsi="Times New Roman" w:cs="Times New Roman"/>
          <w:bCs/>
          <w:sz w:val="24"/>
          <w:szCs w:val="24"/>
        </w:rPr>
      </w:pPr>
      <w:r>
        <w:rPr>
          <w:rFonts w:ascii="Times New Roman" w:hAnsi="Times New Roman" w:cs="Times New Roman"/>
          <w:sz w:val="24"/>
          <w:szCs w:val="24"/>
        </w:rPr>
        <w:t xml:space="preserve">5.15.9.7. </w:t>
      </w:r>
      <w:r>
        <w:rPr>
          <w:rFonts w:ascii="Times New Roman" w:hAnsi="Times New Roman" w:cs="Times New Roman"/>
          <w:bCs/>
          <w:sz w:val="24"/>
          <w:szCs w:val="24"/>
        </w:rPr>
        <w:t>6331 sayılı “İş Sağlığı ve Güvenliği Kanunu” hükümleri ve bu kanuna göre yayımlanan yönetmelikler uyarınca;</w:t>
      </w:r>
    </w:p>
    <w:p w:rsidR="009F2019" w:rsidRDefault="009F2019" w:rsidP="009F2019">
      <w:pPr>
        <w:pStyle w:val="ListeParagraf"/>
        <w:numPr>
          <w:ilvl w:val="0"/>
          <w:numId w:val="2"/>
        </w:numPr>
        <w:ind w:left="0" w:firstLine="1276"/>
        <w:rPr>
          <w:rFonts w:ascii="Times New Roman" w:hAnsi="Times New Roman" w:cs="Times New Roman"/>
          <w:bCs/>
          <w:sz w:val="24"/>
          <w:szCs w:val="24"/>
        </w:rPr>
      </w:pPr>
      <w:r>
        <w:rPr>
          <w:rFonts w:ascii="Times New Roman" w:hAnsi="Times New Roman" w:cs="Times New Roman"/>
          <w:bCs/>
          <w:sz w:val="24"/>
          <w:szCs w:val="24"/>
        </w:rPr>
        <w:t>Yüklenici ve alt taşeron çalışanları gerekli önleyici ve koruyucu güvenlik önlemlerini almakla, idare de denetlemekle yükümlüdür.</w:t>
      </w:r>
    </w:p>
    <w:p w:rsidR="009F2019" w:rsidRDefault="009F2019" w:rsidP="009F2019">
      <w:pPr>
        <w:pStyle w:val="ListeParagraf"/>
        <w:numPr>
          <w:ilvl w:val="0"/>
          <w:numId w:val="2"/>
        </w:numPr>
        <w:tabs>
          <w:tab w:val="left" w:pos="284"/>
          <w:tab w:val="left" w:pos="567"/>
        </w:tabs>
        <w:ind w:left="0" w:firstLine="1276"/>
        <w:rPr>
          <w:rFonts w:ascii="Times New Roman" w:hAnsi="Times New Roman" w:cs="Times New Roman"/>
          <w:sz w:val="24"/>
          <w:szCs w:val="24"/>
        </w:rPr>
      </w:pPr>
      <w:r>
        <w:rPr>
          <w:rFonts w:ascii="Times New Roman" w:hAnsi="Times New Roman" w:cs="Times New Roman"/>
          <w:bCs/>
          <w:sz w:val="24"/>
          <w:szCs w:val="24"/>
        </w:rPr>
        <w:t xml:space="preserve">Yüklenici ve alt yükleniciler (taşeron), herhangi bir Ortak Sağlık Güvenlik Biriminden (OSGB) hizmet aldıklarını belgelemek zorundadır. Bu kapsamda yüklenici, Aile Çalışma ve Sosyal Güvenlik Bakanlığı’nın İSG-Kitap sistemi üzerinden OSGB ile arasında imzalamış oldukları güncel İş Güvenliği Uzmanlığı ve İşyeri Hekimliği Sözleşmesi’nin bir nüshasını ve çalışanlarının işe giriş sağlık muayeneleri ile eğitim dokümanlarını </w:t>
      </w:r>
      <w:proofErr w:type="spellStart"/>
      <w:r>
        <w:rPr>
          <w:rFonts w:ascii="Times New Roman" w:hAnsi="Times New Roman" w:cs="Times New Roman"/>
          <w:bCs/>
          <w:sz w:val="24"/>
          <w:szCs w:val="24"/>
        </w:rPr>
        <w:t>idare’ye</w:t>
      </w:r>
      <w:proofErr w:type="spellEnd"/>
      <w:r>
        <w:rPr>
          <w:rFonts w:ascii="Times New Roman" w:hAnsi="Times New Roman" w:cs="Times New Roman"/>
          <w:bCs/>
          <w:sz w:val="24"/>
          <w:szCs w:val="24"/>
        </w:rPr>
        <w:t xml:space="preserve"> teslim edecektir.</w:t>
      </w:r>
    </w:p>
    <w:p w:rsidR="009F2019" w:rsidRDefault="009F2019" w:rsidP="009F2019">
      <w:pPr>
        <w:pStyle w:val="ListeParagraf"/>
        <w:numPr>
          <w:ilvl w:val="0"/>
          <w:numId w:val="2"/>
        </w:numPr>
        <w:tabs>
          <w:tab w:val="left" w:pos="284"/>
          <w:tab w:val="left" w:pos="567"/>
        </w:tabs>
        <w:ind w:left="0" w:firstLine="1276"/>
        <w:rPr>
          <w:rFonts w:ascii="Times New Roman" w:hAnsi="Times New Roman" w:cs="Times New Roman"/>
          <w:sz w:val="24"/>
          <w:szCs w:val="24"/>
        </w:rPr>
      </w:pPr>
      <w:r>
        <w:rPr>
          <w:rFonts w:ascii="Times New Roman" w:hAnsi="Times New Roman" w:cs="Times New Roman"/>
          <w:bCs/>
          <w:sz w:val="24"/>
          <w:szCs w:val="24"/>
        </w:rPr>
        <w:t>Yüklenici, ilgili personelin fiili çalışması sırasında çalışma alanında, can ve mal emniyetinden ve bunlarla ilgili gerekli her türlü tedbiri almaktan sorumludur. Mümkünse çalışma alanını kapatmaktan (açıkta elektrik, yanıcı parlayıcı, kesici, yaralayıcı malzeme/donanım bırakmamak, bırakılması zorunlu ise idarenin onayı ile çalışma alanındaki tehlikeli bölgeyi kullanıma kapatmak, eğer geçişi önlemek mümkün değilse dikkat çekici uyarı bantları ve uyarıcı yazılarla çevrelemek gibi) ya da güvenlik görevlisi ile emniyeti sağlamaktan sorumlu olacaktır.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5.15.9.8. İş programı yüklenici tarafından idareye zamanında verilmediği takdirde, verildiği güne kadar gecikilen her gün için, günlük gecikme cezasının 1/2'si (yarısı) oranında ceza uygulanır. Yüklenici tarafından idareye sunulan iş programının reddedilmesi durumunda iş programı verilmemiş sayılır.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5.15.9.9. Şantiye şefi ve diğer teknik personele ait taahhütnameler (noter onaylı) ve taahhütnamenin ekinde bulunması zorunlu olan diğer belgeler (diploma, meslek odası kayıt belgesi), yer teslim tarihini takip eden 5 (beş) gün içinde idareye verilecektir. İdare, taahhütnamesi verilen teknik personeli 10 (on) gün içinde onaylar veya reddeder. Reddetmesi durumunda yüklenici reddi takip eden 5 (beş) gün içinde farklı teknik personele ait taahhütname verir. İdare bu teknik personeli 5 (beş) gün içinde onaylar veya reddeder. İdare, taahhütnamesi sunulan teknik personeli onayladığına veya reddettiğine dair süresi içerisinde yükleniciye herhangi bir bildirimde bulunmaz ise, teknik personeli onaylamış sayılır. Yüklenici tarafından bildirilen teknik personel, ihale dokümanında yer alan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uygun olmak zorundadır. Kriterlere uygun olmayan teknik personel bildirimleri yapılmamış kabul edilecektir. Söz konusu taahhütnamelerin ve ekinde bulunması zorunlu olan diğer belgelerin idareye zamanında teslim edilmemesi durumunda, taahhütnamelerin ve diğer belgelerin tümünün idareye teslim edildiği güne kadar gecikilen her gün, günlük gecikme cezasının </w:t>
      </w:r>
      <w:r>
        <w:rPr>
          <w:rFonts w:ascii="Times New Roman" w:hAnsi="Times New Roman" w:cs="Times New Roman"/>
          <w:sz w:val="24"/>
          <w:szCs w:val="24"/>
        </w:rPr>
        <w:lastRenderedPageBreak/>
        <w:t>1/2'si (yarısı) oranında ceza kesilir. Taahhütnameler idareye teslim edilirken ekinde bulunması zorunlu olan diğer belgeler bulunmaksızın idareye teslim edilirse, eksik belgeleri tamamlanıncaya kadar ilgili taahhütname verilmemiş kabul edilecektir.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5.15.9.10. İhale dokümanında; yüklenici tarafından iş yerinde bulundurulması istenen makine, teçhizat ve diğer </w:t>
      </w:r>
      <w:proofErr w:type="gramStart"/>
      <w:r>
        <w:rPr>
          <w:rFonts w:ascii="Times New Roman" w:hAnsi="Times New Roman" w:cs="Times New Roman"/>
          <w:sz w:val="24"/>
          <w:szCs w:val="24"/>
        </w:rPr>
        <w:t>ekipmanlara</w:t>
      </w:r>
      <w:proofErr w:type="gramEnd"/>
      <w:r>
        <w:rPr>
          <w:rFonts w:ascii="Times New Roman" w:hAnsi="Times New Roman" w:cs="Times New Roman"/>
          <w:sz w:val="24"/>
          <w:szCs w:val="24"/>
        </w:rPr>
        <w:t xml:space="preserve"> ait belgelerin idareye zamanında teslim edilmemesi durumunda her bir belge için teslim edildiği güne kadar gecikilen her gün, günlük gecikme cezasının 1/2'si (yarısı) oranında ceza olarak kesilir.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5.15.9.11. Geçici ve Kesin kabul eksiklikleri, idarece belirlenen sürede yüklenici tarafından giderilmezse, bu sürenin bitiminden sonra eksikliklerin giderilmesine kadar geçecek her gün için, günlük gecikme cezasının 1/2'si (yarısı) oranında ceza uygulanır.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5.15.9.12. Mevcutta kurulu sistem söküldükten sonra idarenin göstereceği bir yere teslim edilecektir. Ancak iyonize duman detektörleri imha edilmesi için Türkiye Atom Enerjisi Kurumuna (TAEK) teslim edecektir. Teslim edildiğine dair TAEK’ten alınacak tutanak idareye verilecektir. Yüklenici bu işler için bedel talep etmeyecektir.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5.15.9.13. Yapılacak </w:t>
      </w:r>
      <w:proofErr w:type="spellStart"/>
      <w:r>
        <w:rPr>
          <w:rFonts w:ascii="Times New Roman" w:hAnsi="Times New Roman" w:cs="Times New Roman"/>
          <w:sz w:val="24"/>
          <w:szCs w:val="24"/>
        </w:rPr>
        <w:t>demontaj</w:t>
      </w:r>
      <w:proofErr w:type="spellEnd"/>
      <w:r>
        <w:rPr>
          <w:rFonts w:ascii="Times New Roman" w:hAnsi="Times New Roman" w:cs="Times New Roman"/>
          <w:sz w:val="24"/>
          <w:szCs w:val="24"/>
        </w:rPr>
        <w:t>-montaj işleri sırasında her türlü duvar, tavan kırma ve delme işlerinden sonra mahal temizlenecektir. Yüklenici firma çalıştığı mahallerde her türlü tedbirini (temizlik ve güvenlik) alacaktır. Özellikle oda içlerinde eşyaların üzeri naylon örtü ile kapatılacaktır. Gerekli olan yerler tekrar alçı-</w:t>
      </w:r>
      <w:proofErr w:type="spellStart"/>
      <w:r>
        <w:rPr>
          <w:rFonts w:ascii="Times New Roman" w:hAnsi="Times New Roman" w:cs="Times New Roman"/>
          <w:sz w:val="24"/>
          <w:szCs w:val="24"/>
        </w:rPr>
        <w:t>alçıpan</w:t>
      </w:r>
      <w:proofErr w:type="spellEnd"/>
      <w:r>
        <w:rPr>
          <w:rFonts w:ascii="Times New Roman" w:hAnsi="Times New Roman" w:cs="Times New Roman"/>
          <w:sz w:val="24"/>
          <w:szCs w:val="24"/>
        </w:rPr>
        <w:t xml:space="preserve"> ile kapatılacaktır. Dekorasyonun bozulduğu yerler yeniden eski haline getirilecektir.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5.15.9.14. Yapılacak işlerde yüklenici, idarenin belirleyeceği program doğrultusunda çalışma yapacaktır. Yüklenici firma 7 gün 24 saat çalışabilecek şekilde organize olacaktır. Yüksek tavanlı mahallerde montaj için gerekli tedbirleri alacaktır. Asma tavan ve yükseltilmiş taban içine detektör konulacaksa detektöre en yakın noktaya paralel ihbar lambası bağlanacaktır. Proje, şartname ve yapılacak işler listesinde yer almayan firmadan firmaya değişebilecek ancak sistemin çalışması için gerekli olan ara </w:t>
      </w:r>
      <w:proofErr w:type="gramStart"/>
      <w:r>
        <w:rPr>
          <w:rFonts w:ascii="Times New Roman" w:hAnsi="Times New Roman" w:cs="Times New Roman"/>
          <w:sz w:val="24"/>
          <w:szCs w:val="24"/>
        </w:rPr>
        <w:t>modüller</w:t>
      </w:r>
      <w:proofErr w:type="gramEnd"/>
      <w:r>
        <w:rPr>
          <w:rFonts w:ascii="Times New Roman" w:hAnsi="Times New Roman" w:cs="Times New Roman"/>
          <w:sz w:val="24"/>
          <w:szCs w:val="24"/>
        </w:rPr>
        <w:t xml:space="preserve"> veya ek malzemeler yüklenici tarafında bedelsiz olarak karşılanacaktır.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5.15.9.15. Hiçbir kablo serbest şekilde boru/kanal kullanılmadan çekilmeyecektir. Asma tavan olan mahallerde çalışma yapılırken asma tavana zarar verilmeden çalışılacak, iş bitince asma tavan eski haline getirilecektir. Asma tavan olmayan mahallerde sıva üstü kablo kanalı yerine gerekirse halojen </w:t>
      </w:r>
      <w:proofErr w:type="spellStart"/>
      <w:r>
        <w:rPr>
          <w:rFonts w:ascii="Times New Roman" w:hAnsi="Times New Roman" w:cs="Times New Roman"/>
          <w:sz w:val="24"/>
          <w:szCs w:val="24"/>
        </w:rPr>
        <w:t>free</w:t>
      </w:r>
      <w:proofErr w:type="spellEnd"/>
      <w:r>
        <w:rPr>
          <w:rFonts w:ascii="Times New Roman" w:hAnsi="Times New Roman" w:cs="Times New Roman"/>
          <w:sz w:val="24"/>
          <w:szCs w:val="24"/>
        </w:rPr>
        <w:t xml:space="preserve"> boru (spiral) kullanılabilecektir (kazan dairesi, ısı santrali gibi ) ancak buralarda kullanılan spiral borular uygun çapta kroşelerle sabitlenecektir. Kullanılacak kablo kanalının dönüş, dirsek, sonlandırma kapağı gibi orijinal ek malzemeleri olacaktır.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5.15.9.16. Yangın algılama ve ihbar sisteminin üreticisi 10 yıl süre ile yedek parça ve cihaz temin edebileceğinin garantisi olarak taahhütname verecektir.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5.15.9.17. İdarenin belirleyeceği senaryo bilgisayar yazılımına yüklenici tarafından yüklenecektir.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5.15.9.18. Yangın algılama söndürme ihbar sistemi olan odalarda ve mevcut akıllı adresli yangın algılama ve ihbar paneline çekilecek yangın tesisat kabloları etiketlenecektir.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5.15.9.19. Siren kablosu yerine yangın tesisat kablosu kullanılabilecektir. Kablonun bir perine (+) diğer perine ise (-) bağlanacaktır.</w:t>
      </w: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5.15.9.20. Yangın algılama panelleri, detektörler, butonlar, sirenler (beton duvara gelen yerlerde) ve kablo kanalı montajlarında duvar beton dübeli ve vidası kullanılacaktır. Detektör montajlarında en az 2 adet 6 mm.’</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ağaç vidası ve dübel kullanılacaktır. Yangın ihbar sistemi tesisatı döşenirken koridorlarda asma tavan olan yerlerde spiral boru, beton olan yerlerde ise 40x25 mm </w:t>
      </w:r>
      <w:proofErr w:type="spellStart"/>
      <w:r>
        <w:rPr>
          <w:rFonts w:ascii="Times New Roman" w:hAnsi="Times New Roman" w:cs="Times New Roman"/>
          <w:sz w:val="24"/>
          <w:szCs w:val="24"/>
        </w:rPr>
        <w:t>pvc</w:t>
      </w:r>
      <w:proofErr w:type="spellEnd"/>
      <w:r>
        <w:rPr>
          <w:rFonts w:ascii="Times New Roman" w:hAnsi="Times New Roman" w:cs="Times New Roman"/>
          <w:sz w:val="24"/>
          <w:szCs w:val="24"/>
        </w:rPr>
        <w:t xml:space="preserve"> kablo kanalı kullanılacaktır. Oda içlerinde asma tavan olan yerlerde spiral boru, beton olan yerlerde ise 25x16 mm </w:t>
      </w:r>
      <w:proofErr w:type="spellStart"/>
      <w:r>
        <w:rPr>
          <w:rFonts w:ascii="Times New Roman" w:hAnsi="Times New Roman" w:cs="Times New Roman"/>
          <w:sz w:val="24"/>
          <w:szCs w:val="24"/>
        </w:rPr>
        <w:t>pvc</w:t>
      </w:r>
      <w:proofErr w:type="spellEnd"/>
      <w:r>
        <w:rPr>
          <w:rFonts w:ascii="Times New Roman" w:hAnsi="Times New Roman" w:cs="Times New Roman"/>
          <w:sz w:val="24"/>
          <w:szCs w:val="24"/>
        </w:rPr>
        <w:t xml:space="preserve"> kablo kanalı kullanılacaktır. Kat geçişlerinde ise 100x40 mm </w:t>
      </w:r>
      <w:proofErr w:type="spellStart"/>
      <w:r>
        <w:rPr>
          <w:rFonts w:ascii="Times New Roman" w:hAnsi="Times New Roman" w:cs="Times New Roman"/>
          <w:sz w:val="24"/>
          <w:szCs w:val="24"/>
        </w:rPr>
        <w:t>pvc</w:t>
      </w:r>
      <w:proofErr w:type="spellEnd"/>
      <w:r>
        <w:rPr>
          <w:rFonts w:ascii="Times New Roman" w:hAnsi="Times New Roman" w:cs="Times New Roman"/>
          <w:sz w:val="24"/>
          <w:szCs w:val="24"/>
        </w:rPr>
        <w:t xml:space="preserve"> kablo kanalı kullanılacaktır.</w:t>
      </w: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sz w:val="24"/>
          <w:szCs w:val="24"/>
        </w:rPr>
        <w:t xml:space="preserve">5.15.9.21. </w:t>
      </w:r>
      <w:proofErr w:type="spellStart"/>
      <w:r>
        <w:rPr>
          <w:rFonts w:ascii="Times New Roman" w:hAnsi="Times New Roman" w:cs="Times New Roman"/>
          <w:sz w:val="24"/>
          <w:szCs w:val="24"/>
        </w:rPr>
        <w:t>Loop</w:t>
      </w:r>
      <w:proofErr w:type="spellEnd"/>
      <w:r>
        <w:rPr>
          <w:rFonts w:ascii="Times New Roman" w:hAnsi="Times New Roman" w:cs="Times New Roman"/>
          <w:sz w:val="24"/>
          <w:szCs w:val="24"/>
        </w:rPr>
        <w:t xml:space="preserve"> geliş ve dönüşlerinde ayrı ayrı spiral boru kullanılacak ve etiketlenecektir. Kablo kanal tesisatı bina yapısı göz önüne alınarak en uygun biçimde tesis edilecektir.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lastRenderedPageBreak/>
        <w:t>5.16. Sözleşmenin notere onay ve tescili öngörülüyor mu? : Hayır</w:t>
      </w:r>
    </w:p>
    <w:p w:rsidR="009F2019" w:rsidRDefault="009F2019" w:rsidP="009F2019">
      <w:pPr>
        <w:tabs>
          <w:tab w:val="left" w:pos="284"/>
          <w:tab w:val="left" w:pos="567"/>
        </w:tabs>
        <w:rPr>
          <w:rFonts w:ascii="Times New Roman" w:hAnsi="Times New Roman" w:cs="Times New Roman"/>
          <w:bCs/>
          <w:sz w:val="24"/>
          <w:szCs w:val="24"/>
        </w:rPr>
      </w:pPr>
    </w:p>
    <w:p w:rsidR="009F2019" w:rsidRDefault="009F2019" w:rsidP="009F2019">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5.17. Sözleşmedeki toplam madde sayısı: 35 (</w:t>
      </w:r>
      <w:proofErr w:type="spellStart"/>
      <w:r>
        <w:rPr>
          <w:rFonts w:ascii="Times New Roman" w:hAnsi="Times New Roman" w:cs="Times New Roman"/>
          <w:bCs/>
          <w:sz w:val="24"/>
          <w:szCs w:val="24"/>
        </w:rPr>
        <w:t>otuzbeş</w:t>
      </w:r>
      <w:proofErr w:type="spellEnd"/>
      <w:r>
        <w:rPr>
          <w:rFonts w:ascii="Times New Roman" w:hAnsi="Times New Roman" w:cs="Times New Roman"/>
          <w:bCs/>
          <w:sz w:val="24"/>
          <w:szCs w:val="24"/>
        </w:rPr>
        <w:t>)</w:t>
      </w:r>
    </w:p>
    <w:p w:rsidR="001610E4" w:rsidRDefault="001610E4"/>
    <w:sectPr w:rsidR="001610E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A8" w:rsidRDefault="005321A8" w:rsidP="005321A8">
      <w:r>
        <w:separator/>
      </w:r>
    </w:p>
  </w:endnote>
  <w:endnote w:type="continuationSeparator" w:id="0">
    <w:p w:rsidR="005321A8" w:rsidRDefault="005321A8" w:rsidP="0053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A8" w:rsidRDefault="005321A8" w:rsidP="005321A8">
      <w:r>
        <w:separator/>
      </w:r>
    </w:p>
  </w:footnote>
  <w:footnote w:type="continuationSeparator" w:id="0">
    <w:p w:rsidR="005321A8" w:rsidRDefault="005321A8" w:rsidP="00532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1A8" w:rsidRPr="005321A8" w:rsidRDefault="005321A8">
    <w:pPr>
      <w:pStyle w:val="stbilgi"/>
      <w:rPr>
        <w:rFonts w:ascii="Times New Roman" w:hAnsi="Times New Roman" w:cs="Times New Roman"/>
      </w:rPr>
    </w:pPr>
    <w:r>
      <w:tab/>
    </w:r>
    <w:r>
      <w:tab/>
    </w:r>
    <w:r>
      <w:rPr>
        <w:rFonts w:ascii="Times New Roman" w:hAnsi="Times New Roman" w:cs="Times New Roman"/>
      </w:rPr>
      <w:t>EK</w:t>
    </w:r>
    <w:r w:rsidRPr="005321A8">
      <w:rPr>
        <w:rFonts w:ascii="Times New Roman" w:hAnsi="Times New Roman" w:cs="Times New Roma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134"/>
    <w:multiLevelType w:val="hybridMultilevel"/>
    <w:tmpl w:val="20244E5E"/>
    <w:lvl w:ilvl="0" w:tplc="7902A68E">
      <w:start w:val="1"/>
      <w:numFmt w:val="lowerLetter"/>
      <w:lvlText w:val="%1."/>
      <w:lvlJc w:val="left"/>
      <w:pPr>
        <w:ind w:left="2843" w:hanging="1425"/>
      </w:pPr>
    </w:lvl>
    <w:lvl w:ilvl="1" w:tplc="1E1A1AEE">
      <w:start w:val="1"/>
      <w:numFmt w:val="lowerLetter"/>
      <w:lvlText w:val="%2."/>
      <w:lvlJc w:val="left"/>
      <w:pPr>
        <w:ind w:left="2498" w:hanging="360"/>
      </w:pPr>
    </w:lvl>
    <w:lvl w:ilvl="2" w:tplc="97029C4C">
      <w:start w:val="1"/>
      <w:numFmt w:val="lowerRoman"/>
      <w:lvlText w:val="%3."/>
      <w:lvlJc w:val="right"/>
      <w:pPr>
        <w:ind w:left="3218" w:hanging="180"/>
      </w:pPr>
    </w:lvl>
    <w:lvl w:ilvl="3" w:tplc="89CCEED6">
      <w:start w:val="1"/>
      <w:numFmt w:val="decimal"/>
      <w:lvlText w:val="%4."/>
      <w:lvlJc w:val="left"/>
      <w:pPr>
        <w:ind w:left="3938" w:hanging="360"/>
      </w:pPr>
    </w:lvl>
    <w:lvl w:ilvl="4" w:tplc="1D2A2B6E">
      <w:start w:val="1"/>
      <w:numFmt w:val="lowerLetter"/>
      <w:lvlText w:val="%5."/>
      <w:lvlJc w:val="left"/>
      <w:pPr>
        <w:ind w:left="4658" w:hanging="360"/>
      </w:pPr>
    </w:lvl>
    <w:lvl w:ilvl="5" w:tplc="810E70D8">
      <w:start w:val="1"/>
      <w:numFmt w:val="lowerRoman"/>
      <w:lvlText w:val="%6."/>
      <w:lvlJc w:val="right"/>
      <w:pPr>
        <w:ind w:left="5378" w:hanging="180"/>
      </w:pPr>
    </w:lvl>
    <w:lvl w:ilvl="6" w:tplc="B0485B1E">
      <w:start w:val="1"/>
      <w:numFmt w:val="decimal"/>
      <w:lvlText w:val="%7."/>
      <w:lvlJc w:val="left"/>
      <w:pPr>
        <w:ind w:left="6098" w:hanging="360"/>
      </w:pPr>
    </w:lvl>
    <w:lvl w:ilvl="7" w:tplc="00586D16">
      <w:start w:val="1"/>
      <w:numFmt w:val="lowerLetter"/>
      <w:lvlText w:val="%8."/>
      <w:lvlJc w:val="left"/>
      <w:pPr>
        <w:ind w:left="6818" w:hanging="360"/>
      </w:pPr>
    </w:lvl>
    <w:lvl w:ilvl="8" w:tplc="40DA4D00">
      <w:start w:val="1"/>
      <w:numFmt w:val="lowerRoman"/>
      <w:lvlText w:val="%9."/>
      <w:lvlJc w:val="right"/>
      <w:pPr>
        <w:ind w:left="7538" w:hanging="180"/>
      </w:pPr>
    </w:lvl>
  </w:abstractNum>
  <w:abstractNum w:abstractNumId="1">
    <w:nsid w:val="60240632"/>
    <w:multiLevelType w:val="hybridMultilevel"/>
    <w:tmpl w:val="20244E5E"/>
    <w:lvl w:ilvl="0" w:tplc="CA826A96">
      <w:start w:val="1"/>
      <w:numFmt w:val="lowerLetter"/>
      <w:lvlText w:val="%1."/>
      <w:lvlJc w:val="left"/>
      <w:pPr>
        <w:ind w:left="3410" w:hanging="1425"/>
      </w:pPr>
    </w:lvl>
    <w:lvl w:ilvl="1" w:tplc="574459BC">
      <w:start w:val="1"/>
      <w:numFmt w:val="lowerLetter"/>
      <w:lvlText w:val="%2."/>
      <w:lvlJc w:val="left"/>
      <w:pPr>
        <w:ind w:left="3065" w:hanging="360"/>
      </w:pPr>
    </w:lvl>
    <w:lvl w:ilvl="2" w:tplc="D8FA9A4E">
      <w:start w:val="1"/>
      <w:numFmt w:val="lowerRoman"/>
      <w:lvlText w:val="%3."/>
      <w:lvlJc w:val="right"/>
      <w:pPr>
        <w:ind w:left="3785" w:hanging="180"/>
      </w:pPr>
    </w:lvl>
    <w:lvl w:ilvl="3" w:tplc="26A4ACB8">
      <w:start w:val="1"/>
      <w:numFmt w:val="decimal"/>
      <w:lvlText w:val="%4."/>
      <w:lvlJc w:val="left"/>
      <w:pPr>
        <w:ind w:left="4505" w:hanging="360"/>
      </w:pPr>
    </w:lvl>
    <w:lvl w:ilvl="4" w:tplc="8C02D47E">
      <w:start w:val="1"/>
      <w:numFmt w:val="lowerLetter"/>
      <w:lvlText w:val="%5."/>
      <w:lvlJc w:val="left"/>
      <w:pPr>
        <w:ind w:left="5225" w:hanging="360"/>
      </w:pPr>
    </w:lvl>
    <w:lvl w:ilvl="5" w:tplc="6D62C6B8">
      <w:start w:val="1"/>
      <w:numFmt w:val="lowerRoman"/>
      <w:lvlText w:val="%6."/>
      <w:lvlJc w:val="right"/>
      <w:pPr>
        <w:ind w:left="5945" w:hanging="180"/>
      </w:pPr>
    </w:lvl>
    <w:lvl w:ilvl="6" w:tplc="11C04CEE">
      <w:start w:val="1"/>
      <w:numFmt w:val="decimal"/>
      <w:lvlText w:val="%7."/>
      <w:lvlJc w:val="left"/>
      <w:pPr>
        <w:ind w:left="6665" w:hanging="360"/>
      </w:pPr>
    </w:lvl>
    <w:lvl w:ilvl="7" w:tplc="BA84FF1C">
      <w:start w:val="1"/>
      <w:numFmt w:val="lowerLetter"/>
      <w:lvlText w:val="%8."/>
      <w:lvlJc w:val="left"/>
      <w:pPr>
        <w:ind w:left="7385" w:hanging="360"/>
      </w:pPr>
    </w:lvl>
    <w:lvl w:ilvl="8" w:tplc="A288AFC8">
      <w:start w:val="1"/>
      <w:numFmt w:val="lowerRoman"/>
      <w:lvlText w:val="%9."/>
      <w:lvlJc w:val="right"/>
      <w:pPr>
        <w:ind w:left="81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17"/>
    <w:rsid w:val="001610E4"/>
    <w:rsid w:val="003F7417"/>
    <w:rsid w:val="005321A8"/>
    <w:rsid w:val="008E70DC"/>
    <w:rsid w:val="009F2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19"/>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9F2019"/>
    <w:rPr>
      <w:color w:val="0000FF" w:themeColor="hyperlink"/>
      <w:u w:val="single"/>
    </w:rPr>
  </w:style>
  <w:style w:type="paragraph" w:styleId="ListeParagraf">
    <w:name w:val="List Paragraph"/>
    <w:basedOn w:val="Normal"/>
    <w:uiPriority w:val="34"/>
    <w:qFormat/>
    <w:rsid w:val="009F2019"/>
    <w:pPr>
      <w:ind w:left="720"/>
      <w:contextualSpacing/>
    </w:pPr>
  </w:style>
  <w:style w:type="paragraph" w:styleId="stbilgi">
    <w:name w:val="header"/>
    <w:basedOn w:val="Normal"/>
    <w:link w:val="stbilgiChar"/>
    <w:uiPriority w:val="99"/>
    <w:unhideWhenUsed/>
    <w:rsid w:val="005321A8"/>
    <w:pPr>
      <w:tabs>
        <w:tab w:val="center" w:pos="4536"/>
        <w:tab w:val="right" w:pos="9072"/>
      </w:tabs>
    </w:pPr>
  </w:style>
  <w:style w:type="character" w:customStyle="1" w:styleId="stbilgiChar">
    <w:name w:val="Üstbilgi Char"/>
    <w:basedOn w:val="VarsaylanParagrafYazTipi"/>
    <w:link w:val="stbilgi"/>
    <w:uiPriority w:val="99"/>
    <w:rsid w:val="005321A8"/>
    <w:rPr>
      <w:rFonts w:ascii="Arial" w:eastAsia="Times New Roman" w:hAnsi="Arial" w:cs="Arial"/>
      <w:lang w:eastAsia="tr-TR"/>
    </w:rPr>
  </w:style>
  <w:style w:type="paragraph" w:styleId="Altbilgi">
    <w:name w:val="footer"/>
    <w:basedOn w:val="Normal"/>
    <w:link w:val="AltbilgiChar"/>
    <w:uiPriority w:val="99"/>
    <w:unhideWhenUsed/>
    <w:rsid w:val="005321A8"/>
    <w:pPr>
      <w:tabs>
        <w:tab w:val="center" w:pos="4536"/>
        <w:tab w:val="right" w:pos="9072"/>
      </w:tabs>
    </w:pPr>
  </w:style>
  <w:style w:type="character" w:customStyle="1" w:styleId="AltbilgiChar">
    <w:name w:val="Altbilgi Char"/>
    <w:basedOn w:val="VarsaylanParagrafYazTipi"/>
    <w:link w:val="Altbilgi"/>
    <w:uiPriority w:val="99"/>
    <w:rsid w:val="005321A8"/>
    <w:rPr>
      <w:rFonts w:ascii="Arial" w:eastAsia="Times New Roman" w:hAnsi="Arial" w:cs="Aria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19"/>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9F2019"/>
    <w:rPr>
      <w:color w:val="0000FF" w:themeColor="hyperlink"/>
      <w:u w:val="single"/>
    </w:rPr>
  </w:style>
  <w:style w:type="paragraph" w:styleId="ListeParagraf">
    <w:name w:val="List Paragraph"/>
    <w:basedOn w:val="Normal"/>
    <w:uiPriority w:val="34"/>
    <w:qFormat/>
    <w:rsid w:val="009F2019"/>
    <w:pPr>
      <w:ind w:left="720"/>
      <w:contextualSpacing/>
    </w:pPr>
  </w:style>
  <w:style w:type="paragraph" w:styleId="stbilgi">
    <w:name w:val="header"/>
    <w:basedOn w:val="Normal"/>
    <w:link w:val="stbilgiChar"/>
    <w:uiPriority w:val="99"/>
    <w:unhideWhenUsed/>
    <w:rsid w:val="005321A8"/>
    <w:pPr>
      <w:tabs>
        <w:tab w:val="center" w:pos="4536"/>
        <w:tab w:val="right" w:pos="9072"/>
      </w:tabs>
    </w:pPr>
  </w:style>
  <w:style w:type="character" w:customStyle="1" w:styleId="stbilgiChar">
    <w:name w:val="Üstbilgi Char"/>
    <w:basedOn w:val="VarsaylanParagrafYazTipi"/>
    <w:link w:val="stbilgi"/>
    <w:uiPriority w:val="99"/>
    <w:rsid w:val="005321A8"/>
    <w:rPr>
      <w:rFonts w:ascii="Arial" w:eastAsia="Times New Roman" w:hAnsi="Arial" w:cs="Arial"/>
      <w:lang w:eastAsia="tr-TR"/>
    </w:rPr>
  </w:style>
  <w:style w:type="paragraph" w:styleId="Altbilgi">
    <w:name w:val="footer"/>
    <w:basedOn w:val="Normal"/>
    <w:link w:val="AltbilgiChar"/>
    <w:uiPriority w:val="99"/>
    <w:unhideWhenUsed/>
    <w:rsid w:val="005321A8"/>
    <w:pPr>
      <w:tabs>
        <w:tab w:val="center" w:pos="4536"/>
        <w:tab w:val="right" w:pos="9072"/>
      </w:tabs>
    </w:pPr>
  </w:style>
  <w:style w:type="character" w:customStyle="1" w:styleId="AltbilgiChar">
    <w:name w:val="Altbilgi Char"/>
    <w:basedOn w:val="VarsaylanParagrafYazTipi"/>
    <w:link w:val="Altbilgi"/>
    <w:uiPriority w:val="99"/>
    <w:rsid w:val="005321A8"/>
    <w:rPr>
      <w:rFonts w:ascii="Arial" w:eastAsia="Times New Roman"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KK&#304;HKOM@hvkk.tsk.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VKKIHKOM@hvkk.tsk.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4845</Words>
  <Characters>27619</Characters>
  <Application>Microsoft Office Word</Application>
  <DocSecurity>0</DocSecurity>
  <Lines>230</Lines>
  <Paragraphs>64</Paragraphs>
  <ScaleCrop>false</ScaleCrop>
  <Company>HvBS</Company>
  <LinksUpToDate>false</LinksUpToDate>
  <CharactersWithSpaces>32400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Sadullah Görkem DOĞAN (Hv.İkm.Asb.Çvş.) (HVKK)</dc:creator>
  <cp:keywords/>
  <dc:description/>
  <cp:lastModifiedBy>Sadullah Görkem DOĞAN (Hv.İkm.Asb.Çvş.) (HVKK)</cp:lastModifiedBy>
  <cp:revision>4</cp:revision>
  <dcterms:created xsi:type="dcterms:W3CDTF">2020-03-09T13:10:00Z</dcterms:created>
  <dcterms:modified xsi:type="dcterms:W3CDTF">2020-03-10T08:33:00Z</dcterms:modified>
</cp:coreProperties>
</file>